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01F" w:rsidRDefault="00A1101F" w:rsidP="00A1101F"/>
    <w:p w:rsidR="00A1101F" w:rsidRDefault="00A1101F" w:rsidP="00A1101F">
      <w:pPr>
        <w:jc w:val="right"/>
      </w:pPr>
    </w:p>
    <w:p w:rsidR="00A1101F" w:rsidRDefault="00A1101F" w:rsidP="00A1101F">
      <w:pPr>
        <w:jc w:val="right"/>
      </w:pPr>
    </w:p>
    <w:p w:rsidR="00A1101F" w:rsidRDefault="00A1101F" w:rsidP="00A1101F">
      <w:pPr>
        <w:pStyle w:val="Header"/>
      </w:pPr>
      <w:r>
        <w:t xml:space="preserve">                                     </w:t>
      </w:r>
      <w:r>
        <w:rPr>
          <w:noProof/>
        </w:rPr>
        <w:drawing>
          <wp:inline distT="0" distB="0" distL="0" distR="0">
            <wp:extent cx="819150" cy="1076325"/>
            <wp:effectExtent l="19050" t="0" r="0" b="0"/>
            <wp:docPr id="4" name="Picture 2" descr="SHQIPONJA2002-bw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HQIPONJA2002-bw-0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2343150" cy="1104900"/>
            <wp:effectExtent l="19050" t="0" r="0" b="0"/>
            <wp:docPr id="3" name="Picture 2" descr="C:\Users\Krislen\Desktop\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rislen\Desktop\image00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101F" w:rsidRPr="00F12671" w:rsidRDefault="00A1101F" w:rsidP="00A1101F">
      <w:pPr>
        <w:pStyle w:val="Header"/>
        <w:rPr>
          <w:sz w:val="24"/>
          <w:szCs w:val="24"/>
        </w:rPr>
      </w:pPr>
      <w:r w:rsidRPr="00F12671">
        <w:rPr>
          <w:rFonts w:cs="Calibri"/>
          <w:sz w:val="24"/>
          <w:szCs w:val="24"/>
        </w:rPr>
        <w:t xml:space="preserve">                   </w:t>
      </w:r>
      <w:r w:rsidR="00F12671">
        <w:rPr>
          <w:rFonts w:cs="Calibri"/>
          <w:sz w:val="24"/>
          <w:szCs w:val="24"/>
        </w:rPr>
        <w:t xml:space="preserve">     </w:t>
      </w:r>
      <w:r w:rsidRPr="00F12671">
        <w:rPr>
          <w:rFonts w:cs="Calibri"/>
          <w:sz w:val="24"/>
          <w:szCs w:val="24"/>
        </w:rPr>
        <w:t xml:space="preserve"> REPUBLIKA E SHQIPËRISË</w:t>
      </w:r>
    </w:p>
    <w:p w:rsidR="00A1101F" w:rsidRPr="00A102DB" w:rsidRDefault="00C0795D" w:rsidP="00A1101F">
      <w:pPr>
        <w:pStyle w:val="Header"/>
        <w:rPr>
          <w:rFonts w:cs="Calibri"/>
          <w:b/>
          <w:color w:val="17365D" w:themeColor="text2" w:themeShade="BF"/>
          <w:sz w:val="28"/>
          <w:lang w:val="sq-AL"/>
        </w:rPr>
      </w:pPr>
      <w:r>
        <w:rPr>
          <w:rFonts w:cs="Calibri"/>
          <w:sz w:val="24"/>
          <w:szCs w:val="24"/>
          <w:lang w:val="sq-AL"/>
        </w:rPr>
        <w:t xml:space="preserve">    </w:t>
      </w:r>
      <w:r w:rsidR="00F12671">
        <w:rPr>
          <w:rFonts w:cs="Calibri"/>
          <w:sz w:val="24"/>
          <w:szCs w:val="24"/>
          <w:lang w:val="sq-AL"/>
        </w:rPr>
        <w:t xml:space="preserve"> </w:t>
      </w:r>
      <w:r w:rsidR="00A1101F" w:rsidRPr="00F12671">
        <w:rPr>
          <w:rFonts w:cs="Calibri"/>
          <w:sz w:val="24"/>
          <w:szCs w:val="24"/>
          <w:lang w:val="sq-AL"/>
        </w:rPr>
        <w:t>MINISTRIA E TRANSPORTIT DHE INFRASTRUKTURËS</w:t>
      </w:r>
      <w:r w:rsidR="00A1101F" w:rsidRPr="00A102DB">
        <w:rPr>
          <w:rFonts w:cs="Calibri"/>
          <w:sz w:val="28"/>
          <w:lang w:val="sq-AL"/>
        </w:rPr>
        <w:t xml:space="preserve">                                       </w:t>
      </w:r>
      <w:r w:rsidR="00F12671">
        <w:rPr>
          <w:rFonts w:cs="Calibri"/>
          <w:sz w:val="28"/>
          <w:lang w:val="sq-AL"/>
        </w:rPr>
        <w:t xml:space="preserve">         </w:t>
      </w:r>
      <w:r w:rsidR="00A1101F" w:rsidRPr="00F12671">
        <w:rPr>
          <w:b/>
          <w:color w:val="17365D" w:themeColor="text2" w:themeShade="BF"/>
          <w:sz w:val="24"/>
          <w:szCs w:val="24"/>
          <w:lang w:val="sq-AL"/>
        </w:rPr>
        <w:t>Autoriteti i Aviacionit Civil i Shqipërisë</w:t>
      </w:r>
    </w:p>
    <w:p w:rsidR="00A1101F" w:rsidRPr="00A102DB" w:rsidRDefault="00A1101F" w:rsidP="00A1101F">
      <w:pPr>
        <w:spacing w:after="0" w:line="240" w:lineRule="auto"/>
        <w:jc w:val="both"/>
        <w:rPr>
          <w:b/>
          <w:color w:val="17365D" w:themeColor="text2" w:themeShade="BF"/>
          <w:lang w:val="sq-AL"/>
        </w:rPr>
      </w:pPr>
    </w:p>
    <w:p w:rsidR="00CA493A" w:rsidRPr="00A102DB" w:rsidRDefault="00CA493A" w:rsidP="00A1101F">
      <w:pPr>
        <w:ind w:firstLine="720"/>
        <w:rPr>
          <w:lang w:val="sq-AL"/>
        </w:rPr>
      </w:pPr>
    </w:p>
    <w:p w:rsidR="00A1101F" w:rsidRPr="00A102DB" w:rsidRDefault="00A1101F" w:rsidP="00A1101F">
      <w:pPr>
        <w:ind w:firstLine="720"/>
        <w:rPr>
          <w:lang w:val="sq-AL"/>
        </w:rPr>
      </w:pPr>
    </w:p>
    <w:p w:rsidR="00A1101F" w:rsidRPr="00A102DB" w:rsidRDefault="00A1101F" w:rsidP="00A1101F">
      <w:pPr>
        <w:ind w:firstLine="720"/>
        <w:rPr>
          <w:lang w:val="sq-AL"/>
        </w:rPr>
      </w:pPr>
    </w:p>
    <w:p w:rsidR="00A1101F" w:rsidRPr="00F12671" w:rsidRDefault="00A1101F" w:rsidP="000C6620">
      <w:pPr>
        <w:jc w:val="center"/>
        <w:rPr>
          <w:b/>
          <w:color w:val="17365D" w:themeColor="text2" w:themeShade="BF"/>
          <w:sz w:val="36"/>
          <w:szCs w:val="36"/>
          <w:lang w:val="sq-AL"/>
        </w:rPr>
      </w:pPr>
      <w:r w:rsidRPr="00F12671">
        <w:rPr>
          <w:b/>
          <w:color w:val="17365D" w:themeColor="text2" w:themeShade="BF"/>
          <w:sz w:val="36"/>
          <w:szCs w:val="36"/>
          <w:lang w:val="sq-AL"/>
        </w:rPr>
        <w:t>Statistikat e pasagjer</w:t>
      </w:r>
      <w:r w:rsidR="00A102DB" w:rsidRPr="00F12671">
        <w:rPr>
          <w:b/>
          <w:color w:val="17365D" w:themeColor="text2" w:themeShade="BF"/>
          <w:sz w:val="36"/>
          <w:szCs w:val="36"/>
          <w:lang w:val="sq-AL"/>
        </w:rPr>
        <w:t>ë</w:t>
      </w:r>
      <w:r w:rsidRPr="00F12671">
        <w:rPr>
          <w:b/>
          <w:color w:val="17365D" w:themeColor="text2" w:themeShade="BF"/>
          <w:sz w:val="36"/>
          <w:szCs w:val="36"/>
          <w:lang w:val="sq-AL"/>
        </w:rPr>
        <w:t>ve dhe fluturimeve në Aeroportin Nd</w:t>
      </w:r>
      <w:r w:rsidR="00A102DB" w:rsidRPr="00F12671">
        <w:rPr>
          <w:b/>
          <w:color w:val="17365D" w:themeColor="text2" w:themeShade="BF"/>
          <w:sz w:val="36"/>
          <w:szCs w:val="36"/>
          <w:lang w:val="sq-AL"/>
        </w:rPr>
        <w:t>ë</w:t>
      </w:r>
      <w:r w:rsidRPr="00F12671">
        <w:rPr>
          <w:b/>
          <w:color w:val="17365D" w:themeColor="text2" w:themeShade="BF"/>
          <w:sz w:val="36"/>
          <w:szCs w:val="36"/>
          <w:lang w:val="sq-AL"/>
        </w:rPr>
        <w:t>rkomb</w:t>
      </w:r>
      <w:r w:rsidR="00A102DB" w:rsidRPr="00F12671">
        <w:rPr>
          <w:b/>
          <w:color w:val="17365D" w:themeColor="text2" w:themeShade="BF"/>
          <w:sz w:val="36"/>
          <w:szCs w:val="36"/>
          <w:lang w:val="sq-AL"/>
        </w:rPr>
        <w:t>ë</w:t>
      </w:r>
      <w:r w:rsidRPr="00F12671">
        <w:rPr>
          <w:b/>
          <w:color w:val="17365D" w:themeColor="text2" w:themeShade="BF"/>
          <w:sz w:val="36"/>
          <w:szCs w:val="36"/>
          <w:lang w:val="sq-AL"/>
        </w:rPr>
        <w:t>tar</w:t>
      </w:r>
      <w:r w:rsidR="00A102DB" w:rsidRPr="00F12671">
        <w:rPr>
          <w:b/>
          <w:color w:val="17365D" w:themeColor="text2" w:themeShade="BF"/>
          <w:sz w:val="36"/>
          <w:szCs w:val="36"/>
          <w:lang w:val="sq-AL"/>
        </w:rPr>
        <w:t xml:space="preserve"> </w:t>
      </w:r>
      <w:r w:rsidRPr="00F12671">
        <w:rPr>
          <w:b/>
          <w:color w:val="17365D" w:themeColor="text2" w:themeShade="BF"/>
          <w:sz w:val="36"/>
          <w:szCs w:val="36"/>
          <w:lang w:val="sq-AL"/>
        </w:rPr>
        <w:t>"N</w:t>
      </w:r>
      <w:r w:rsidR="00A102DB" w:rsidRPr="00F12671">
        <w:rPr>
          <w:b/>
          <w:color w:val="17365D" w:themeColor="text2" w:themeShade="BF"/>
          <w:sz w:val="36"/>
          <w:szCs w:val="36"/>
          <w:lang w:val="sq-AL"/>
        </w:rPr>
        <w:t>ë</w:t>
      </w:r>
      <w:r w:rsidRPr="00F12671">
        <w:rPr>
          <w:b/>
          <w:color w:val="17365D" w:themeColor="text2" w:themeShade="BF"/>
          <w:sz w:val="36"/>
          <w:szCs w:val="36"/>
          <w:lang w:val="sq-AL"/>
        </w:rPr>
        <w:t>n</w:t>
      </w:r>
      <w:r w:rsidR="00A102DB" w:rsidRPr="00F12671">
        <w:rPr>
          <w:b/>
          <w:color w:val="17365D" w:themeColor="text2" w:themeShade="BF"/>
          <w:sz w:val="36"/>
          <w:szCs w:val="36"/>
          <w:lang w:val="sq-AL"/>
        </w:rPr>
        <w:t>ë</w:t>
      </w:r>
      <w:r w:rsidRPr="00F12671">
        <w:rPr>
          <w:b/>
          <w:color w:val="17365D" w:themeColor="text2" w:themeShade="BF"/>
          <w:sz w:val="36"/>
          <w:szCs w:val="36"/>
          <w:lang w:val="sq-AL"/>
        </w:rPr>
        <w:t xml:space="preserve"> Tereza"</w:t>
      </w:r>
    </w:p>
    <w:p w:rsidR="00A102DB" w:rsidRPr="00F12671" w:rsidRDefault="00A1101F" w:rsidP="000C6620">
      <w:pPr>
        <w:ind w:firstLine="720"/>
        <w:jc w:val="center"/>
        <w:rPr>
          <w:b/>
          <w:color w:val="17365D" w:themeColor="text2" w:themeShade="BF"/>
          <w:sz w:val="36"/>
          <w:szCs w:val="36"/>
          <w:lang w:val="sq-AL"/>
        </w:rPr>
      </w:pPr>
      <w:r w:rsidRPr="00F12671">
        <w:rPr>
          <w:b/>
          <w:color w:val="17365D" w:themeColor="text2" w:themeShade="BF"/>
          <w:sz w:val="36"/>
          <w:szCs w:val="36"/>
          <w:lang w:val="sq-AL"/>
        </w:rPr>
        <w:t xml:space="preserve">Statistics of passengers and flights at </w:t>
      </w:r>
      <w:r w:rsidR="00A102DB" w:rsidRPr="00F12671">
        <w:rPr>
          <w:b/>
          <w:color w:val="17365D" w:themeColor="text2" w:themeShade="BF"/>
          <w:sz w:val="36"/>
          <w:szCs w:val="36"/>
          <w:lang w:val="sq-AL"/>
        </w:rPr>
        <w:t>“Mother Teresa”</w:t>
      </w:r>
      <w:r w:rsidRPr="00F12671">
        <w:rPr>
          <w:b/>
          <w:color w:val="17365D" w:themeColor="text2" w:themeShade="BF"/>
          <w:sz w:val="36"/>
          <w:szCs w:val="36"/>
          <w:lang w:val="sq-AL"/>
        </w:rPr>
        <w:t xml:space="preserve"> International Airport</w:t>
      </w:r>
    </w:p>
    <w:p w:rsidR="00A1101F" w:rsidRPr="00F12671" w:rsidRDefault="00A1101F" w:rsidP="000C6620">
      <w:pPr>
        <w:ind w:firstLine="720"/>
        <w:jc w:val="center"/>
        <w:rPr>
          <w:b/>
          <w:color w:val="17365D" w:themeColor="text2" w:themeShade="BF"/>
          <w:sz w:val="36"/>
          <w:szCs w:val="36"/>
          <w:lang w:val="sq-AL"/>
        </w:rPr>
      </w:pPr>
      <w:r w:rsidRPr="00F12671">
        <w:rPr>
          <w:b/>
          <w:color w:val="17365D" w:themeColor="text2" w:themeShade="BF"/>
          <w:sz w:val="36"/>
          <w:szCs w:val="36"/>
          <w:lang w:val="sq-AL"/>
        </w:rPr>
        <w:t>201</w:t>
      </w:r>
      <w:r w:rsidR="00831AAC">
        <w:rPr>
          <w:b/>
          <w:color w:val="17365D" w:themeColor="text2" w:themeShade="BF"/>
          <w:sz w:val="36"/>
          <w:szCs w:val="36"/>
          <w:lang w:val="sq-AL"/>
        </w:rPr>
        <w:t>5</w:t>
      </w:r>
    </w:p>
    <w:p w:rsidR="00A102DB" w:rsidRDefault="00A102DB">
      <w:pPr>
        <w:ind w:firstLine="720"/>
        <w:jc w:val="center"/>
        <w:rPr>
          <w:b/>
          <w:color w:val="000099"/>
          <w:sz w:val="36"/>
          <w:szCs w:val="36"/>
        </w:rPr>
      </w:pPr>
    </w:p>
    <w:p w:rsidR="000C6620" w:rsidRDefault="000C6620">
      <w:pPr>
        <w:ind w:firstLine="720"/>
        <w:jc w:val="center"/>
        <w:rPr>
          <w:b/>
          <w:color w:val="000099"/>
          <w:sz w:val="36"/>
          <w:szCs w:val="36"/>
        </w:rPr>
      </w:pPr>
    </w:p>
    <w:p w:rsidR="00FA68EF" w:rsidRDefault="00FA68EF" w:rsidP="005F2C70">
      <w:pPr>
        <w:spacing w:after="0" w:line="240" w:lineRule="auto"/>
        <w:ind w:left="720" w:hanging="720"/>
        <w:rPr>
          <w:b/>
          <w:color w:val="17365D" w:themeColor="text2" w:themeShade="BF"/>
          <w:sz w:val="36"/>
          <w:szCs w:val="36"/>
        </w:rPr>
      </w:pPr>
    </w:p>
    <w:p w:rsidR="00F12671" w:rsidRPr="00F12671" w:rsidRDefault="00A102DB" w:rsidP="002C7CCB">
      <w:pPr>
        <w:spacing w:after="0" w:line="240" w:lineRule="auto"/>
        <w:ind w:firstLine="720"/>
        <w:jc w:val="center"/>
        <w:rPr>
          <w:b/>
          <w:color w:val="17365D" w:themeColor="text2" w:themeShade="BF"/>
          <w:sz w:val="36"/>
          <w:szCs w:val="36"/>
          <w:lang w:val="sq-AL"/>
        </w:rPr>
      </w:pPr>
      <w:r w:rsidRPr="00F12671">
        <w:rPr>
          <w:b/>
          <w:color w:val="17365D" w:themeColor="text2" w:themeShade="BF"/>
          <w:sz w:val="36"/>
          <w:szCs w:val="36"/>
          <w:lang w:val="sq-AL"/>
        </w:rPr>
        <w:t>Numri i pasagjer</w:t>
      </w:r>
      <w:r w:rsidR="00F12671" w:rsidRPr="00F12671">
        <w:rPr>
          <w:b/>
          <w:color w:val="17365D" w:themeColor="text2" w:themeShade="BF"/>
          <w:sz w:val="36"/>
          <w:szCs w:val="36"/>
          <w:lang w:val="sq-AL"/>
        </w:rPr>
        <w:t>ë</w:t>
      </w:r>
      <w:r w:rsidRPr="00F12671">
        <w:rPr>
          <w:b/>
          <w:color w:val="17365D" w:themeColor="text2" w:themeShade="BF"/>
          <w:sz w:val="36"/>
          <w:szCs w:val="36"/>
          <w:lang w:val="sq-AL"/>
        </w:rPr>
        <w:t xml:space="preserve">ve – Passenger </w:t>
      </w:r>
      <w:r w:rsidR="00F12671" w:rsidRPr="00F12671">
        <w:rPr>
          <w:b/>
          <w:color w:val="17365D" w:themeColor="text2" w:themeShade="BF"/>
          <w:sz w:val="36"/>
          <w:szCs w:val="36"/>
          <w:lang w:val="sq-AL"/>
        </w:rPr>
        <w:t>Traffic</w:t>
      </w:r>
    </w:p>
    <w:p w:rsidR="00F12671" w:rsidRPr="00F12671" w:rsidRDefault="00A102DB" w:rsidP="00F12671">
      <w:pPr>
        <w:spacing w:after="0"/>
        <w:ind w:firstLine="720"/>
        <w:jc w:val="center"/>
        <w:rPr>
          <w:b/>
          <w:color w:val="17365D" w:themeColor="text2" w:themeShade="BF"/>
          <w:sz w:val="36"/>
          <w:szCs w:val="36"/>
          <w:lang w:val="sq-AL"/>
        </w:rPr>
      </w:pPr>
      <w:r w:rsidRPr="00F12671">
        <w:rPr>
          <w:b/>
          <w:color w:val="17365D" w:themeColor="text2" w:themeShade="BF"/>
          <w:sz w:val="36"/>
          <w:szCs w:val="36"/>
          <w:lang w:val="sq-AL"/>
        </w:rPr>
        <w:t>200</w:t>
      </w:r>
      <w:r w:rsidR="00FA68EF">
        <w:rPr>
          <w:b/>
          <w:color w:val="17365D" w:themeColor="text2" w:themeShade="BF"/>
          <w:sz w:val="36"/>
          <w:szCs w:val="36"/>
          <w:lang w:val="sq-AL"/>
        </w:rPr>
        <w:t>5</w:t>
      </w:r>
      <w:r w:rsidR="00C35FA3">
        <w:rPr>
          <w:b/>
          <w:color w:val="17365D" w:themeColor="text2" w:themeShade="BF"/>
          <w:sz w:val="36"/>
          <w:szCs w:val="36"/>
          <w:lang w:val="sq-AL"/>
        </w:rPr>
        <w:t xml:space="preserve"> </w:t>
      </w:r>
      <w:r w:rsidR="00FA68EF">
        <w:rPr>
          <w:b/>
          <w:color w:val="17365D" w:themeColor="text2" w:themeShade="BF"/>
          <w:sz w:val="36"/>
          <w:szCs w:val="36"/>
          <w:lang w:val="sq-AL"/>
        </w:rPr>
        <w:t>-</w:t>
      </w:r>
      <w:r w:rsidR="00C35FA3">
        <w:rPr>
          <w:b/>
          <w:color w:val="17365D" w:themeColor="text2" w:themeShade="BF"/>
          <w:sz w:val="36"/>
          <w:szCs w:val="36"/>
          <w:lang w:val="sq-AL"/>
        </w:rPr>
        <w:t xml:space="preserve"> </w:t>
      </w:r>
      <w:r w:rsidR="00FA68EF">
        <w:rPr>
          <w:b/>
          <w:color w:val="17365D" w:themeColor="text2" w:themeShade="BF"/>
          <w:sz w:val="36"/>
          <w:szCs w:val="36"/>
          <w:lang w:val="sq-AL"/>
        </w:rPr>
        <w:t>201</w:t>
      </w:r>
      <w:r w:rsidR="00831AAC">
        <w:rPr>
          <w:b/>
          <w:color w:val="17365D" w:themeColor="text2" w:themeShade="BF"/>
          <w:sz w:val="36"/>
          <w:szCs w:val="36"/>
          <w:lang w:val="sq-AL"/>
        </w:rPr>
        <w:t>5</w:t>
      </w:r>
    </w:p>
    <w:p w:rsidR="00F12671" w:rsidRPr="00F12671" w:rsidRDefault="00F12671" w:rsidP="00F12671">
      <w:pPr>
        <w:spacing w:after="0"/>
        <w:ind w:firstLine="720"/>
        <w:jc w:val="center"/>
        <w:rPr>
          <w:b/>
          <w:color w:val="17365D" w:themeColor="text2" w:themeShade="BF"/>
          <w:sz w:val="32"/>
          <w:szCs w:val="32"/>
        </w:rPr>
      </w:pPr>
    </w:p>
    <w:p w:rsidR="00FA68EF" w:rsidRPr="00FA68EF" w:rsidRDefault="00831AAC" w:rsidP="00FA68EF">
      <w:pPr>
        <w:ind w:firstLine="720"/>
        <w:rPr>
          <w:b/>
          <w:color w:val="17365D" w:themeColor="text2" w:themeShade="BF"/>
          <w:sz w:val="36"/>
          <w:szCs w:val="36"/>
        </w:rPr>
      </w:pPr>
      <w:r w:rsidRPr="00831AAC">
        <w:rPr>
          <w:b/>
          <w:noProof/>
          <w:color w:val="17365D" w:themeColor="text2" w:themeShade="BF"/>
          <w:sz w:val="36"/>
          <w:szCs w:val="36"/>
        </w:rPr>
        <w:drawing>
          <wp:inline distT="0" distB="0" distL="0" distR="0">
            <wp:extent cx="7620000" cy="4181475"/>
            <wp:effectExtent l="19050" t="0" r="0" b="0"/>
            <wp:docPr id="6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C7CCB" w:rsidRPr="002C7CCB" w:rsidRDefault="002C7CCB" w:rsidP="002544E5">
      <w:pPr>
        <w:spacing w:after="0"/>
        <w:ind w:firstLine="720"/>
        <w:jc w:val="center"/>
        <w:rPr>
          <w:b/>
          <w:color w:val="17365D" w:themeColor="text2" w:themeShade="BF"/>
          <w:sz w:val="36"/>
          <w:szCs w:val="36"/>
          <w:lang w:val="sq-AL"/>
        </w:rPr>
      </w:pPr>
      <w:r w:rsidRPr="002C7CCB">
        <w:rPr>
          <w:b/>
          <w:color w:val="17365D" w:themeColor="text2" w:themeShade="BF"/>
          <w:sz w:val="36"/>
          <w:szCs w:val="36"/>
          <w:lang w:val="sq-AL"/>
        </w:rPr>
        <w:lastRenderedPageBreak/>
        <w:t xml:space="preserve">Fluturimet – Flight Movements </w:t>
      </w:r>
    </w:p>
    <w:p w:rsidR="002C7CCB" w:rsidRDefault="00C35C95" w:rsidP="002544E5">
      <w:pPr>
        <w:spacing w:after="0"/>
        <w:ind w:firstLine="720"/>
        <w:jc w:val="center"/>
        <w:rPr>
          <w:b/>
          <w:color w:val="17365D" w:themeColor="text2" w:themeShade="BF"/>
          <w:sz w:val="36"/>
          <w:szCs w:val="36"/>
          <w:lang w:val="sq-AL"/>
        </w:rPr>
      </w:pPr>
      <w:r>
        <w:rPr>
          <w:b/>
          <w:color w:val="17365D" w:themeColor="text2" w:themeShade="BF"/>
          <w:sz w:val="36"/>
          <w:szCs w:val="36"/>
          <w:lang w:val="sq-AL"/>
        </w:rPr>
        <w:t>2005</w:t>
      </w:r>
      <w:r w:rsidR="00C35FA3">
        <w:rPr>
          <w:b/>
          <w:color w:val="17365D" w:themeColor="text2" w:themeShade="BF"/>
          <w:sz w:val="36"/>
          <w:szCs w:val="36"/>
          <w:lang w:val="sq-AL"/>
        </w:rPr>
        <w:t xml:space="preserve"> </w:t>
      </w:r>
      <w:r>
        <w:rPr>
          <w:b/>
          <w:color w:val="17365D" w:themeColor="text2" w:themeShade="BF"/>
          <w:sz w:val="36"/>
          <w:szCs w:val="36"/>
          <w:lang w:val="sq-AL"/>
        </w:rPr>
        <w:t>-</w:t>
      </w:r>
      <w:r w:rsidR="00C35FA3">
        <w:rPr>
          <w:b/>
          <w:color w:val="17365D" w:themeColor="text2" w:themeShade="BF"/>
          <w:sz w:val="36"/>
          <w:szCs w:val="36"/>
          <w:lang w:val="sq-AL"/>
        </w:rPr>
        <w:t xml:space="preserve"> </w:t>
      </w:r>
      <w:r>
        <w:rPr>
          <w:b/>
          <w:color w:val="17365D" w:themeColor="text2" w:themeShade="BF"/>
          <w:sz w:val="36"/>
          <w:szCs w:val="36"/>
          <w:lang w:val="sq-AL"/>
        </w:rPr>
        <w:t>201</w:t>
      </w:r>
      <w:r w:rsidR="00831AAC">
        <w:rPr>
          <w:b/>
          <w:color w:val="17365D" w:themeColor="text2" w:themeShade="BF"/>
          <w:sz w:val="36"/>
          <w:szCs w:val="36"/>
          <w:lang w:val="sq-AL"/>
        </w:rPr>
        <w:t>5</w:t>
      </w:r>
    </w:p>
    <w:p w:rsidR="002544E5" w:rsidRDefault="002544E5" w:rsidP="002544E5">
      <w:pPr>
        <w:spacing w:after="0"/>
        <w:ind w:firstLine="720"/>
        <w:jc w:val="center"/>
        <w:rPr>
          <w:b/>
          <w:color w:val="17365D" w:themeColor="text2" w:themeShade="BF"/>
          <w:sz w:val="36"/>
          <w:szCs w:val="36"/>
          <w:lang w:val="sq-AL"/>
        </w:rPr>
      </w:pPr>
    </w:p>
    <w:p w:rsidR="008A7587" w:rsidRDefault="00831AAC" w:rsidP="002544E5">
      <w:pPr>
        <w:spacing w:after="0"/>
        <w:ind w:firstLine="720"/>
        <w:rPr>
          <w:b/>
          <w:color w:val="17365D" w:themeColor="text2" w:themeShade="BF"/>
          <w:sz w:val="36"/>
          <w:szCs w:val="36"/>
          <w:lang w:val="sq-AL"/>
        </w:rPr>
      </w:pPr>
      <w:r w:rsidRPr="00831AAC">
        <w:rPr>
          <w:b/>
          <w:noProof/>
          <w:color w:val="17365D" w:themeColor="text2" w:themeShade="BF"/>
          <w:sz w:val="36"/>
          <w:szCs w:val="36"/>
        </w:rPr>
        <w:drawing>
          <wp:inline distT="0" distB="0" distL="0" distR="0">
            <wp:extent cx="7620000" cy="4219575"/>
            <wp:effectExtent l="19050" t="0" r="0" b="0"/>
            <wp:docPr id="8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6439B" w:rsidRDefault="00C0795D" w:rsidP="002544E5">
      <w:pPr>
        <w:spacing w:after="0"/>
        <w:ind w:firstLine="720"/>
        <w:jc w:val="center"/>
        <w:rPr>
          <w:b/>
          <w:color w:val="17365D" w:themeColor="text2" w:themeShade="BF"/>
          <w:sz w:val="36"/>
          <w:szCs w:val="36"/>
          <w:lang w:val="sq-AL"/>
        </w:rPr>
      </w:pPr>
      <w:r>
        <w:rPr>
          <w:b/>
          <w:color w:val="17365D" w:themeColor="text2" w:themeShade="BF"/>
          <w:sz w:val="36"/>
          <w:szCs w:val="36"/>
          <w:lang w:val="sq-AL"/>
        </w:rPr>
        <w:lastRenderedPageBreak/>
        <w:t>Pasagjerët sipas muajve – Passengers by month</w:t>
      </w:r>
    </w:p>
    <w:p w:rsidR="00C0795D" w:rsidRDefault="00C0795D" w:rsidP="002544E5">
      <w:pPr>
        <w:spacing w:after="0"/>
        <w:ind w:firstLine="720"/>
        <w:jc w:val="center"/>
        <w:rPr>
          <w:b/>
          <w:color w:val="17365D" w:themeColor="text2" w:themeShade="BF"/>
          <w:sz w:val="36"/>
          <w:szCs w:val="36"/>
          <w:lang w:val="sq-AL"/>
        </w:rPr>
      </w:pPr>
      <w:r>
        <w:rPr>
          <w:b/>
          <w:color w:val="17365D" w:themeColor="text2" w:themeShade="BF"/>
          <w:sz w:val="36"/>
          <w:szCs w:val="36"/>
          <w:lang w:val="sq-AL"/>
        </w:rPr>
        <w:t>201</w:t>
      </w:r>
      <w:r w:rsidR="00831AAC">
        <w:rPr>
          <w:b/>
          <w:color w:val="17365D" w:themeColor="text2" w:themeShade="BF"/>
          <w:sz w:val="36"/>
          <w:szCs w:val="36"/>
          <w:lang w:val="sq-AL"/>
        </w:rPr>
        <w:t>5</w:t>
      </w:r>
    </w:p>
    <w:p w:rsidR="002544E5" w:rsidRDefault="002544E5" w:rsidP="002544E5">
      <w:pPr>
        <w:spacing w:after="0"/>
        <w:ind w:firstLine="720"/>
        <w:jc w:val="center"/>
        <w:rPr>
          <w:b/>
          <w:color w:val="17365D" w:themeColor="text2" w:themeShade="BF"/>
          <w:sz w:val="36"/>
          <w:szCs w:val="36"/>
          <w:lang w:val="sq-AL"/>
        </w:rPr>
      </w:pPr>
    </w:p>
    <w:p w:rsidR="00C0795D" w:rsidRDefault="00831AAC" w:rsidP="002544E5">
      <w:pPr>
        <w:spacing w:after="0"/>
        <w:ind w:firstLine="720"/>
        <w:rPr>
          <w:b/>
          <w:color w:val="17365D" w:themeColor="text2" w:themeShade="BF"/>
          <w:sz w:val="36"/>
          <w:szCs w:val="36"/>
          <w:lang w:val="sq-AL"/>
        </w:rPr>
      </w:pPr>
      <w:r w:rsidRPr="00831AAC">
        <w:rPr>
          <w:b/>
          <w:noProof/>
          <w:color w:val="17365D" w:themeColor="text2" w:themeShade="BF"/>
          <w:sz w:val="36"/>
          <w:szCs w:val="36"/>
        </w:rPr>
        <w:drawing>
          <wp:inline distT="0" distB="0" distL="0" distR="0">
            <wp:extent cx="7553325" cy="4219575"/>
            <wp:effectExtent l="19050" t="0" r="0" b="0"/>
            <wp:docPr id="12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64BDD" w:rsidRDefault="00164BDD" w:rsidP="004906D6">
      <w:pPr>
        <w:spacing w:after="0"/>
        <w:ind w:firstLine="720"/>
        <w:jc w:val="center"/>
        <w:rPr>
          <w:b/>
          <w:color w:val="17365D" w:themeColor="text2" w:themeShade="BF"/>
          <w:sz w:val="36"/>
          <w:szCs w:val="36"/>
          <w:lang w:val="sq-AL"/>
        </w:rPr>
      </w:pPr>
      <w:r>
        <w:rPr>
          <w:b/>
          <w:color w:val="17365D" w:themeColor="text2" w:themeShade="BF"/>
          <w:sz w:val="36"/>
          <w:szCs w:val="36"/>
          <w:lang w:val="sq-AL"/>
        </w:rPr>
        <w:lastRenderedPageBreak/>
        <w:t>Pasagjerët sipas operatorëve ajrorë – Passengers by air operators</w:t>
      </w:r>
    </w:p>
    <w:p w:rsidR="00164BDD" w:rsidRDefault="00164BDD" w:rsidP="004906D6">
      <w:pPr>
        <w:spacing w:after="0"/>
        <w:ind w:firstLine="720"/>
        <w:jc w:val="center"/>
        <w:rPr>
          <w:b/>
          <w:color w:val="17365D" w:themeColor="text2" w:themeShade="BF"/>
          <w:sz w:val="36"/>
          <w:szCs w:val="36"/>
          <w:lang w:val="sq-AL"/>
        </w:rPr>
      </w:pPr>
      <w:r>
        <w:rPr>
          <w:b/>
          <w:color w:val="17365D" w:themeColor="text2" w:themeShade="BF"/>
          <w:sz w:val="36"/>
          <w:szCs w:val="36"/>
          <w:lang w:val="sq-AL"/>
        </w:rPr>
        <w:t>201</w:t>
      </w:r>
      <w:r w:rsidR="005F2C70">
        <w:rPr>
          <w:b/>
          <w:color w:val="17365D" w:themeColor="text2" w:themeShade="BF"/>
          <w:sz w:val="36"/>
          <w:szCs w:val="36"/>
          <w:lang w:val="sq-AL"/>
        </w:rPr>
        <w:t>5</w:t>
      </w:r>
    </w:p>
    <w:p w:rsidR="004906D6" w:rsidRDefault="004906D6" w:rsidP="00C35FA3">
      <w:pPr>
        <w:spacing w:after="0" w:line="240" w:lineRule="auto"/>
        <w:ind w:firstLine="720"/>
        <w:jc w:val="center"/>
        <w:rPr>
          <w:b/>
          <w:color w:val="17365D" w:themeColor="text2" w:themeShade="BF"/>
          <w:sz w:val="36"/>
          <w:szCs w:val="36"/>
          <w:lang w:val="sq-AL"/>
        </w:rPr>
      </w:pPr>
    </w:p>
    <w:p w:rsidR="00164BDD" w:rsidRDefault="005F2C70" w:rsidP="004906D6">
      <w:pPr>
        <w:spacing w:after="0"/>
        <w:ind w:firstLine="720"/>
        <w:rPr>
          <w:b/>
          <w:color w:val="17365D" w:themeColor="text2" w:themeShade="BF"/>
          <w:sz w:val="36"/>
          <w:szCs w:val="36"/>
          <w:lang w:val="sq-AL"/>
        </w:rPr>
      </w:pPr>
      <w:r w:rsidRPr="005F2C70">
        <w:rPr>
          <w:b/>
          <w:noProof/>
          <w:color w:val="17365D" w:themeColor="text2" w:themeShade="BF"/>
          <w:sz w:val="36"/>
          <w:szCs w:val="36"/>
        </w:rPr>
        <w:drawing>
          <wp:inline distT="0" distB="0" distL="0" distR="0">
            <wp:extent cx="7600950" cy="4343400"/>
            <wp:effectExtent l="19050" t="0" r="0" b="0"/>
            <wp:docPr id="14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103B90" w:rsidRDefault="003338FA" w:rsidP="003C031E">
      <w:pPr>
        <w:spacing w:after="0"/>
        <w:ind w:firstLine="720"/>
        <w:jc w:val="center"/>
        <w:rPr>
          <w:b/>
          <w:color w:val="17365D" w:themeColor="text2" w:themeShade="BF"/>
          <w:sz w:val="36"/>
          <w:szCs w:val="36"/>
          <w:lang w:val="sq-AL"/>
        </w:rPr>
      </w:pPr>
      <w:r>
        <w:rPr>
          <w:b/>
          <w:color w:val="17365D" w:themeColor="text2" w:themeShade="BF"/>
          <w:sz w:val="36"/>
          <w:szCs w:val="36"/>
          <w:lang w:val="sq-AL"/>
        </w:rPr>
        <w:lastRenderedPageBreak/>
        <w:t>Pasagjerët sipas destinacioneve – Passengers by destinations</w:t>
      </w:r>
    </w:p>
    <w:p w:rsidR="00103B90" w:rsidRDefault="003C031E" w:rsidP="003C031E">
      <w:pPr>
        <w:spacing w:after="0"/>
        <w:ind w:firstLine="720"/>
        <w:jc w:val="center"/>
        <w:rPr>
          <w:b/>
          <w:color w:val="17365D" w:themeColor="text2" w:themeShade="BF"/>
          <w:sz w:val="36"/>
          <w:szCs w:val="36"/>
          <w:lang w:val="sq-AL"/>
        </w:rPr>
      </w:pPr>
      <w:r>
        <w:rPr>
          <w:b/>
          <w:color w:val="17365D" w:themeColor="text2" w:themeShade="BF"/>
          <w:sz w:val="36"/>
          <w:szCs w:val="36"/>
          <w:lang w:val="sq-AL"/>
        </w:rPr>
        <w:t xml:space="preserve"> </w:t>
      </w:r>
      <w:r w:rsidR="004906D6">
        <w:rPr>
          <w:b/>
          <w:color w:val="17365D" w:themeColor="text2" w:themeShade="BF"/>
          <w:sz w:val="36"/>
          <w:szCs w:val="36"/>
          <w:lang w:val="sq-AL"/>
        </w:rPr>
        <w:t>201</w:t>
      </w:r>
      <w:r w:rsidR="000C6620">
        <w:rPr>
          <w:b/>
          <w:color w:val="17365D" w:themeColor="text2" w:themeShade="BF"/>
          <w:sz w:val="36"/>
          <w:szCs w:val="36"/>
          <w:lang w:val="sq-AL"/>
        </w:rPr>
        <w:t>5</w:t>
      </w:r>
    </w:p>
    <w:p w:rsidR="00AE54FD" w:rsidRDefault="00200A3E" w:rsidP="003C031E">
      <w:pPr>
        <w:spacing w:after="0"/>
        <w:ind w:firstLine="720"/>
        <w:jc w:val="center"/>
        <w:rPr>
          <w:b/>
          <w:color w:val="17365D" w:themeColor="text2" w:themeShade="BF"/>
          <w:sz w:val="36"/>
          <w:szCs w:val="36"/>
          <w:lang w:val="sq-AL"/>
        </w:rPr>
      </w:pPr>
      <w:r w:rsidRPr="00200A3E">
        <w:rPr>
          <w:b/>
          <w:noProof/>
          <w:color w:val="17365D" w:themeColor="text2" w:themeShade="BF"/>
          <w:sz w:val="36"/>
          <w:szCs w:val="36"/>
        </w:rPr>
        <w:drawing>
          <wp:inline distT="0" distB="0" distL="0" distR="0">
            <wp:extent cx="7800975" cy="4676775"/>
            <wp:effectExtent l="19050" t="0" r="9525" b="0"/>
            <wp:docPr id="1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103B90" w:rsidRDefault="009D75E9" w:rsidP="00200A3E">
      <w:pPr>
        <w:spacing w:after="0"/>
        <w:ind w:firstLine="720"/>
        <w:jc w:val="center"/>
        <w:rPr>
          <w:b/>
          <w:color w:val="17365D" w:themeColor="text2" w:themeShade="BF"/>
          <w:sz w:val="36"/>
          <w:szCs w:val="36"/>
          <w:lang w:val="sq-AL"/>
        </w:rPr>
      </w:pPr>
      <w:r>
        <w:rPr>
          <w:b/>
          <w:color w:val="17365D" w:themeColor="text2" w:themeShade="BF"/>
          <w:sz w:val="36"/>
          <w:szCs w:val="36"/>
          <w:lang w:val="sq-AL"/>
        </w:rPr>
        <w:lastRenderedPageBreak/>
        <w:t>Pasagjerët sipas shteteve – Passengers by states</w:t>
      </w:r>
    </w:p>
    <w:p w:rsidR="004906D6" w:rsidRDefault="00200A3E" w:rsidP="00200A3E">
      <w:pPr>
        <w:spacing w:after="0"/>
        <w:ind w:firstLine="720"/>
        <w:jc w:val="center"/>
        <w:rPr>
          <w:b/>
          <w:color w:val="17365D" w:themeColor="text2" w:themeShade="BF"/>
          <w:sz w:val="36"/>
          <w:szCs w:val="36"/>
          <w:lang w:val="sq-AL"/>
        </w:rPr>
      </w:pPr>
      <w:r>
        <w:rPr>
          <w:b/>
          <w:color w:val="17365D" w:themeColor="text2" w:themeShade="BF"/>
          <w:sz w:val="36"/>
          <w:szCs w:val="36"/>
          <w:lang w:val="sq-AL"/>
        </w:rPr>
        <w:t xml:space="preserve"> </w:t>
      </w:r>
      <w:r w:rsidR="009D75E9">
        <w:rPr>
          <w:b/>
          <w:color w:val="17365D" w:themeColor="text2" w:themeShade="BF"/>
          <w:sz w:val="36"/>
          <w:szCs w:val="36"/>
          <w:lang w:val="sq-AL"/>
        </w:rPr>
        <w:t>201</w:t>
      </w:r>
      <w:r w:rsidR="000C6620">
        <w:rPr>
          <w:b/>
          <w:color w:val="17365D" w:themeColor="text2" w:themeShade="BF"/>
          <w:sz w:val="36"/>
          <w:szCs w:val="36"/>
          <w:lang w:val="sq-AL"/>
        </w:rPr>
        <w:t>5</w:t>
      </w:r>
    </w:p>
    <w:p w:rsidR="00200A3E" w:rsidRDefault="000C6620" w:rsidP="00200A3E">
      <w:pPr>
        <w:spacing w:after="0"/>
        <w:ind w:firstLine="720"/>
        <w:rPr>
          <w:b/>
          <w:color w:val="17365D" w:themeColor="text2" w:themeShade="BF"/>
          <w:sz w:val="36"/>
          <w:szCs w:val="36"/>
          <w:lang w:val="sq-AL"/>
        </w:rPr>
      </w:pPr>
      <w:r w:rsidRPr="000C6620">
        <w:rPr>
          <w:b/>
          <w:noProof/>
          <w:color w:val="17365D" w:themeColor="text2" w:themeShade="BF"/>
          <w:sz w:val="36"/>
          <w:szCs w:val="36"/>
        </w:rPr>
        <w:drawing>
          <wp:inline distT="0" distB="0" distL="0" distR="0">
            <wp:extent cx="7620000" cy="4752975"/>
            <wp:effectExtent l="19050" t="0" r="19050" b="0"/>
            <wp:docPr id="15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9D75E9" w:rsidRDefault="009D75E9" w:rsidP="009D75E9">
      <w:pPr>
        <w:ind w:firstLine="720"/>
        <w:jc w:val="center"/>
        <w:rPr>
          <w:b/>
          <w:color w:val="17365D" w:themeColor="text2" w:themeShade="BF"/>
          <w:sz w:val="36"/>
          <w:szCs w:val="36"/>
          <w:lang w:val="sq-AL"/>
        </w:rPr>
      </w:pPr>
      <w:r>
        <w:rPr>
          <w:b/>
          <w:color w:val="17365D" w:themeColor="text2" w:themeShade="BF"/>
          <w:sz w:val="36"/>
          <w:szCs w:val="36"/>
          <w:lang w:val="sq-AL"/>
        </w:rPr>
        <w:lastRenderedPageBreak/>
        <w:t>Cargo 201</w:t>
      </w:r>
      <w:r w:rsidR="00200A3E">
        <w:rPr>
          <w:b/>
          <w:color w:val="17365D" w:themeColor="text2" w:themeShade="BF"/>
          <w:sz w:val="36"/>
          <w:szCs w:val="36"/>
          <w:lang w:val="sq-AL"/>
        </w:rPr>
        <w:t>5</w:t>
      </w:r>
      <w:r>
        <w:rPr>
          <w:b/>
          <w:color w:val="17365D" w:themeColor="text2" w:themeShade="BF"/>
          <w:sz w:val="36"/>
          <w:szCs w:val="36"/>
          <w:lang w:val="sq-AL"/>
        </w:rPr>
        <w:t xml:space="preserve"> (kg)</w:t>
      </w:r>
    </w:p>
    <w:p w:rsidR="009D75E9" w:rsidRDefault="00200A3E" w:rsidP="009D75E9">
      <w:pPr>
        <w:ind w:firstLine="720"/>
        <w:rPr>
          <w:b/>
          <w:color w:val="17365D" w:themeColor="text2" w:themeShade="BF"/>
          <w:sz w:val="36"/>
          <w:szCs w:val="36"/>
          <w:lang w:val="sq-AL"/>
        </w:rPr>
      </w:pPr>
      <w:r w:rsidRPr="00200A3E">
        <w:rPr>
          <w:b/>
          <w:noProof/>
          <w:color w:val="17365D" w:themeColor="text2" w:themeShade="BF"/>
          <w:sz w:val="36"/>
          <w:szCs w:val="36"/>
        </w:rPr>
        <w:drawing>
          <wp:inline distT="0" distB="0" distL="0" distR="0">
            <wp:extent cx="7486650" cy="5019675"/>
            <wp:effectExtent l="19050" t="0" r="0" b="0"/>
            <wp:docPr id="16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F4272F" w:rsidRDefault="00F4272F" w:rsidP="00F4272F">
      <w:pPr>
        <w:ind w:firstLine="720"/>
        <w:jc w:val="center"/>
        <w:rPr>
          <w:b/>
          <w:color w:val="17365D" w:themeColor="text2" w:themeShade="BF"/>
          <w:sz w:val="36"/>
          <w:szCs w:val="36"/>
          <w:lang w:val="sq-AL"/>
        </w:rPr>
      </w:pPr>
      <w:r>
        <w:rPr>
          <w:b/>
          <w:color w:val="17365D" w:themeColor="text2" w:themeShade="BF"/>
          <w:sz w:val="36"/>
          <w:szCs w:val="36"/>
          <w:lang w:val="sq-AL"/>
        </w:rPr>
        <w:lastRenderedPageBreak/>
        <w:t>Cargo (kg) 2013 – 2014 – 2015</w:t>
      </w:r>
    </w:p>
    <w:p w:rsidR="00F4272F" w:rsidRPr="002C7CCB" w:rsidRDefault="00F4272F" w:rsidP="00F4272F">
      <w:pPr>
        <w:ind w:firstLine="720"/>
        <w:rPr>
          <w:b/>
          <w:color w:val="17365D" w:themeColor="text2" w:themeShade="BF"/>
          <w:sz w:val="36"/>
          <w:szCs w:val="36"/>
          <w:lang w:val="sq-AL"/>
        </w:rPr>
      </w:pPr>
      <w:r w:rsidRPr="00F4272F">
        <w:rPr>
          <w:b/>
          <w:color w:val="17365D" w:themeColor="text2" w:themeShade="BF"/>
          <w:sz w:val="36"/>
          <w:szCs w:val="36"/>
          <w:lang w:val="sq-AL"/>
        </w:rPr>
        <w:drawing>
          <wp:inline distT="0" distB="0" distL="0" distR="0">
            <wp:extent cx="7800975" cy="4924425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sectPr w:rsidR="00F4272F" w:rsidRPr="002C7CCB" w:rsidSect="000C6620">
      <w:headerReference w:type="default" r:id="rId17"/>
      <w:pgSz w:w="15840" w:h="12240" w:orient="landscape"/>
      <w:pgMar w:top="1440" w:right="990" w:bottom="1440" w:left="1440" w:header="720" w:footer="720" w:gutter="0"/>
      <w:pgBorders w:offsetFrom="page">
        <w:top w:val="single" w:sz="4" w:space="24" w:color="17365D" w:themeColor="text2" w:themeShade="BF" w:shadow="1"/>
        <w:left w:val="single" w:sz="4" w:space="24" w:color="17365D" w:themeColor="text2" w:themeShade="BF" w:shadow="1"/>
        <w:bottom w:val="single" w:sz="4" w:space="24" w:color="17365D" w:themeColor="text2" w:themeShade="BF" w:shadow="1"/>
        <w:right w:val="single" w:sz="4" w:space="24" w:color="17365D" w:themeColor="text2" w:themeShade="BF" w:shadow="1"/>
      </w:pgBorders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19F2" w:rsidRDefault="006419F2" w:rsidP="00A1101F">
      <w:pPr>
        <w:spacing w:after="0" w:line="240" w:lineRule="auto"/>
      </w:pPr>
      <w:r>
        <w:separator/>
      </w:r>
    </w:p>
  </w:endnote>
  <w:endnote w:type="continuationSeparator" w:id="1">
    <w:p w:rsidR="006419F2" w:rsidRDefault="006419F2" w:rsidP="00A11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19F2" w:rsidRDefault="006419F2" w:rsidP="00A1101F">
      <w:pPr>
        <w:spacing w:after="0" w:line="240" w:lineRule="auto"/>
      </w:pPr>
      <w:r>
        <w:separator/>
      </w:r>
    </w:p>
  </w:footnote>
  <w:footnote w:type="continuationSeparator" w:id="1">
    <w:p w:rsidR="006419F2" w:rsidRDefault="006419F2" w:rsidP="00A110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671" w:rsidRPr="00F12671" w:rsidRDefault="00F12671" w:rsidP="00F12671">
    <w:pPr>
      <w:pStyle w:val="Header"/>
      <w:jc w:val="center"/>
    </w:pPr>
    <w:r w:rsidRPr="00F12671">
      <w:rPr>
        <w:noProof/>
      </w:rPr>
      <w:drawing>
        <wp:inline distT="0" distB="0" distL="0" distR="0">
          <wp:extent cx="2343150" cy="523875"/>
          <wp:effectExtent l="19050" t="0" r="0" b="0"/>
          <wp:docPr id="7" name="Picture 2" descr="C:\Users\Krislen\Desktop\image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rislen\Desktop\image0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12671" w:rsidRDefault="00F12671" w:rsidP="00F12671">
    <w:pPr>
      <w:spacing w:after="0"/>
      <w:ind w:firstLine="720"/>
      <w:jc w:val="center"/>
      <w:rPr>
        <w:b/>
        <w:color w:val="17365D" w:themeColor="text2" w:themeShade="BF"/>
        <w:sz w:val="36"/>
        <w:szCs w:val="36"/>
      </w:rPr>
    </w:pPr>
    <w:r w:rsidRPr="00F12671">
      <w:rPr>
        <w:b/>
        <w:color w:val="17365D" w:themeColor="text2" w:themeShade="BF"/>
        <w:sz w:val="24"/>
        <w:szCs w:val="24"/>
        <w:lang w:val="sq-AL"/>
      </w:rPr>
      <w:t>Autoriteti i Aviacionit Civil i Shqipërisë</w:t>
    </w:r>
  </w:p>
  <w:p w:rsidR="00F12671" w:rsidRDefault="00F12671" w:rsidP="00F12671">
    <w:pPr>
      <w:pStyle w:val="Header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1101F"/>
    <w:rsid w:val="000C6620"/>
    <w:rsid w:val="00103B90"/>
    <w:rsid w:val="00127795"/>
    <w:rsid w:val="00164BDD"/>
    <w:rsid w:val="00200A3E"/>
    <w:rsid w:val="002544E5"/>
    <w:rsid w:val="002C7CCB"/>
    <w:rsid w:val="003338FA"/>
    <w:rsid w:val="00372F15"/>
    <w:rsid w:val="003C031E"/>
    <w:rsid w:val="004906D6"/>
    <w:rsid w:val="004F0638"/>
    <w:rsid w:val="005E51E1"/>
    <w:rsid w:val="005F2C70"/>
    <w:rsid w:val="006419F2"/>
    <w:rsid w:val="006B1340"/>
    <w:rsid w:val="0076439B"/>
    <w:rsid w:val="00831AAC"/>
    <w:rsid w:val="008A7587"/>
    <w:rsid w:val="008D420B"/>
    <w:rsid w:val="009D75E9"/>
    <w:rsid w:val="00A102DB"/>
    <w:rsid w:val="00A1101F"/>
    <w:rsid w:val="00A320AF"/>
    <w:rsid w:val="00AE54FD"/>
    <w:rsid w:val="00B60B5E"/>
    <w:rsid w:val="00C0795D"/>
    <w:rsid w:val="00C30575"/>
    <w:rsid w:val="00C35C95"/>
    <w:rsid w:val="00C35FA3"/>
    <w:rsid w:val="00C96B27"/>
    <w:rsid w:val="00CA493A"/>
    <w:rsid w:val="00DE434D"/>
    <w:rsid w:val="00E47459"/>
    <w:rsid w:val="00E84B75"/>
    <w:rsid w:val="00F12671"/>
    <w:rsid w:val="00F4272F"/>
    <w:rsid w:val="00FA6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9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1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01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110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101F"/>
  </w:style>
  <w:style w:type="paragraph" w:styleId="Footer">
    <w:name w:val="footer"/>
    <w:basedOn w:val="Normal"/>
    <w:link w:val="FooterChar"/>
    <w:uiPriority w:val="99"/>
    <w:semiHidden/>
    <w:unhideWhenUsed/>
    <w:rsid w:val="00A110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110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chart" Target="charts/chart5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hart" Target="charts/chart4.xm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chart" Target="charts/chart8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hart" Target="charts/chart3.xml"/><Relationship Id="rId5" Type="http://schemas.openxmlformats.org/officeDocument/2006/relationships/footnotes" Target="footnotes.xml"/><Relationship Id="rId15" Type="http://schemas.openxmlformats.org/officeDocument/2006/relationships/chart" Target="charts/chart7.xml"/><Relationship Id="rId10" Type="http://schemas.openxmlformats.org/officeDocument/2006/relationships/chart" Target="charts/chart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rjona.Serjani\Desktop\STATISTIKA\Statistika%20Raporti%20Vjetor%202014\Statistics%202015%20(New)%20-%20E%20plote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rjona.Serjani\Desktop\STATISTIKA\Statistika%20Raporti%20Vjetor%202014\Statistics%202015%20(New)%20-%20E%20plote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rjona.Serjani\Desktop\STATISTIKA\Statistika%20Raporti%20Vjetor%202014\Statistics%202015%20(New)%20-%20E%20plote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rjona.Serjani\Desktop\STATISTIKA\Statistika%20Raporti%20Vjetor%202014\Statistics%202015%20(New)%20-%20E%20plote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rjona.Serjani\Desktop\Statistika%202015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rjona.Serjani\Desktop\Statistika%202015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rjona.Serjani\Desktop\Statistika%202015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rjona.Serjani\Desktop\Statistika%202015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44"/>
  <c:chart>
    <c:autoTitleDeleted val="1"/>
    <c:view3D>
      <c:rAngAx val="1"/>
    </c:view3D>
    <c:plotArea>
      <c:layout/>
      <c:bar3DChart>
        <c:barDir val="col"/>
        <c:grouping val="clustered"/>
        <c:ser>
          <c:idx val="0"/>
          <c:order val="0"/>
          <c:dLbls>
            <c:showVal val="1"/>
          </c:dLbls>
          <c:cat>
            <c:numLit>
              <c:formatCode>General</c:formatCode>
              <c:ptCount val="11"/>
              <c:pt idx="0">
                <c:v>2005</c:v>
              </c:pt>
              <c:pt idx="1">
                <c:v>2006</c:v>
              </c:pt>
              <c:pt idx="2">
                <c:v>2007</c:v>
              </c:pt>
              <c:pt idx="3">
                <c:v>2008</c:v>
              </c:pt>
              <c:pt idx="4">
                <c:v>2009</c:v>
              </c:pt>
              <c:pt idx="5">
                <c:v>2010</c:v>
              </c:pt>
              <c:pt idx="6">
                <c:v>2011</c:v>
              </c:pt>
              <c:pt idx="7">
                <c:v>2012</c:v>
              </c:pt>
              <c:pt idx="8">
                <c:v>2013</c:v>
              </c:pt>
              <c:pt idx="9">
                <c:v>2014</c:v>
              </c:pt>
              <c:pt idx="10">
                <c:v>2015</c:v>
              </c:pt>
            </c:numLit>
          </c:cat>
          <c:val>
            <c:numRef>
              <c:f>'Pasagjeret 2005-2015'!$B$3:$L$3</c:f>
              <c:numCache>
                <c:formatCode>#,##0</c:formatCode>
                <c:ptCount val="11"/>
                <c:pt idx="0">
                  <c:v>787864</c:v>
                </c:pt>
                <c:pt idx="1">
                  <c:v>906103</c:v>
                </c:pt>
                <c:pt idx="2">
                  <c:v>1105770</c:v>
                </c:pt>
                <c:pt idx="3">
                  <c:v>1267041</c:v>
                </c:pt>
                <c:pt idx="4">
                  <c:v>1394688</c:v>
                </c:pt>
                <c:pt idx="5">
                  <c:v>1536822</c:v>
                </c:pt>
                <c:pt idx="6">
                  <c:v>1817073</c:v>
                </c:pt>
                <c:pt idx="7">
                  <c:v>1665331</c:v>
                </c:pt>
                <c:pt idx="8">
                  <c:v>1757342</c:v>
                </c:pt>
                <c:pt idx="9">
                  <c:v>1810305</c:v>
                </c:pt>
                <c:pt idx="10">
                  <c:v>1977044</c:v>
                </c:pt>
              </c:numCache>
            </c:numRef>
          </c:val>
        </c:ser>
        <c:dLbls>
          <c:showVal val="1"/>
        </c:dLbls>
        <c:shape val="box"/>
        <c:axId val="72959872"/>
        <c:axId val="72961408"/>
        <c:axId val="0"/>
      </c:bar3DChart>
      <c:catAx>
        <c:axId val="72959872"/>
        <c:scaling>
          <c:orientation val="minMax"/>
        </c:scaling>
        <c:axPos val="b"/>
        <c:numFmt formatCode="General" sourceLinked="1"/>
        <c:majorTickMark val="none"/>
        <c:tickLblPos val="nextTo"/>
        <c:crossAx val="72961408"/>
        <c:crosses val="autoZero"/>
        <c:auto val="1"/>
        <c:lblAlgn val="ctr"/>
        <c:lblOffset val="100"/>
      </c:catAx>
      <c:valAx>
        <c:axId val="72961408"/>
        <c:scaling>
          <c:orientation val="minMax"/>
        </c:scaling>
        <c:delete val="1"/>
        <c:axPos val="l"/>
        <c:numFmt formatCode="#,##0" sourceLinked="1"/>
        <c:majorTickMark val="none"/>
        <c:tickLblPos val="nextTo"/>
        <c:crossAx val="72959872"/>
        <c:crosses val="autoZero"/>
        <c:crossBetween val="between"/>
      </c:valAx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44"/>
  <c:chart>
    <c:autoTitleDeleted val="1"/>
    <c:view3D>
      <c:rAngAx val="1"/>
    </c:view3D>
    <c:plotArea>
      <c:layout/>
      <c:bar3DChart>
        <c:barDir val="col"/>
        <c:grouping val="clustered"/>
        <c:ser>
          <c:idx val="0"/>
          <c:order val="0"/>
          <c:dLbls>
            <c:showVal val="1"/>
          </c:dLbls>
          <c:cat>
            <c:numLit>
              <c:formatCode>General</c:formatCode>
              <c:ptCount val="11"/>
              <c:pt idx="0">
                <c:v>2005</c:v>
              </c:pt>
              <c:pt idx="1">
                <c:v>2006</c:v>
              </c:pt>
              <c:pt idx="2">
                <c:v>2007</c:v>
              </c:pt>
              <c:pt idx="3">
                <c:v>2008</c:v>
              </c:pt>
              <c:pt idx="4">
                <c:v>2009</c:v>
              </c:pt>
              <c:pt idx="5">
                <c:v>2010</c:v>
              </c:pt>
              <c:pt idx="6">
                <c:v>2011</c:v>
              </c:pt>
              <c:pt idx="7">
                <c:v>2012</c:v>
              </c:pt>
              <c:pt idx="8">
                <c:v>2013</c:v>
              </c:pt>
              <c:pt idx="9">
                <c:v>2014</c:v>
              </c:pt>
              <c:pt idx="10">
                <c:v>2015</c:v>
              </c:pt>
            </c:numLit>
          </c:cat>
          <c:val>
            <c:numRef>
              <c:f>'Fluturimet 2005-2015'!$B$3:$L$3</c:f>
              <c:numCache>
                <c:formatCode>#,##0</c:formatCode>
                <c:ptCount val="11"/>
                <c:pt idx="0">
                  <c:v>15466</c:v>
                </c:pt>
                <c:pt idx="1">
                  <c:v>15856</c:v>
                </c:pt>
                <c:pt idx="2">
                  <c:v>18258</c:v>
                </c:pt>
                <c:pt idx="3">
                  <c:v>19194</c:v>
                </c:pt>
                <c:pt idx="4">
                  <c:v>20064</c:v>
                </c:pt>
                <c:pt idx="5">
                  <c:v>20768</c:v>
                </c:pt>
                <c:pt idx="6">
                  <c:v>22988</c:v>
                </c:pt>
                <c:pt idx="7" formatCode="_(* #,##0_);_(* \(#,##0\);_(* &quot;-&quot;??_);_(@_)">
                  <c:v>20528</c:v>
                </c:pt>
                <c:pt idx="8" formatCode="_(* #,##0_);_(* \(#,##0\);_(* &quot;-&quot;??_);_(@_)">
                  <c:v>19942</c:v>
                </c:pt>
                <c:pt idx="9" formatCode="_(* #,##0_);_(* \(#,##0\);_(* &quot;-&quot;??_);_(@_)">
                  <c:v>17928</c:v>
                </c:pt>
                <c:pt idx="10" formatCode="_(* #,##0_);_(* \(#,##0\);_(* &quot;-&quot;??_);_(@_)">
                  <c:v>20876</c:v>
                </c:pt>
              </c:numCache>
            </c:numRef>
          </c:val>
        </c:ser>
        <c:dLbls>
          <c:showVal val="1"/>
        </c:dLbls>
        <c:shape val="box"/>
        <c:axId val="72985600"/>
        <c:axId val="72999680"/>
        <c:axId val="0"/>
      </c:bar3DChart>
      <c:catAx>
        <c:axId val="72985600"/>
        <c:scaling>
          <c:orientation val="minMax"/>
        </c:scaling>
        <c:axPos val="b"/>
        <c:numFmt formatCode="General" sourceLinked="1"/>
        <c:majorTickMark val="none"/>
        <c:tickLblPos val="nextTo"/>
        <c:crossAx val="72999680"/>
        <c:crosses val="autoZero"/>
        <c:auto val="1"/>
        <c:lblAlgn val="ctr"/>
        <c:lblOffset val="100"/>
      </c:catAx>
      <c:valAx>
        <c:axId val="72999680"/>
        <c:scaling>
          <c:orientation val="minMax"/>
        </c:scaling>
        <c:delete val="1"/>
        <c:axPos val="l"/>
        <c:numFmt formatCode="#,##0" sourceLinked="1"/>
        <c:majorTickMark val="none"/>
        <c:tickLblPos val="nextTo"/>
        <c:crossAx val="72985600"/>
        <c:crosses val="autoZero"/>
        <c:crossBetween val="between"/>
      </c:valAx>
      <c:spPr>
        <a:noFill/>
        <a:ln w="25400">
          <a:noFill/>
        </a:ln>
      </c:spPr>
    </c:plotArea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44"/>
  <c:chart>
    <c:autoTitleDeleted val="1"/>
    <c:view3D>
      <c:rAngAx val="1"/>
    </c:view3D>
    <c:plotArea>
      <c:layout/>
      <c:bar3DChart>
        <c:barDir val="col"/>
        <c:grouping val="stacked"/>
        <c:ser>
          <c:idx val="0"/>
          <c:order val="0"/>
          <c:dLbls>
            <c:dLbl>
              <c:idx val="0"/>
              <c:layout>
                <c:manualLayout>
                  <c:x val="8.8105852437127159E-3"/>
                  <c:y val="-0.26953405017921139"/>
                </c:manualLayout>
              </c:layout>
              <c:showVal val="1"/>
            </c:dLbl>
            <c:dLbl>
              <c:idx val="1"/>
              <c:layout>
                <c:manualLayout>
                  <c:x val="1.0239190774360253E-2"/>
                  <c:y val="-0.2465949820788533"/>
                </c:manualLayout>
              </c:layout>
              <c:showVal val="1"/>
            </c:dLbl>
            <c:dLbl>
              <c:idx val="2"/>
              <c:layout>
                <c:manualLayout>
                  <c:x val="1.0278976529848381E-2"/>
                  <c:y val="-0.29247311827957045"/>
                </c:manualLayout>
              </c:layout>
              <c:showVal val="1"/>
            </c:dLbl>
            <c:dLbl>
              <c:idx val="3"/>
              <c:layout>
                <c:manualLayout>
                  <c:x val="1.0278976529848381E-2"/>
                  <c:y val="-0.30107572037366376"/>
                </c:manualLayout>
              </c:layout>
              <c:showVal val="1"/>
            </c:dLbl>
            <c:dLbl>
              <c:idx val="4"/>
              <c:layout>
                <c:manualLayout>
                  <c:x val="1.6272373994652561E-2"/>
                  <c:y val="-0.31541218637992946"/>
                </c:manualLayout>
              </c:layout>
              <c:showVal val="1"/>
            </c:dLbl>
            <c:dLbl>
              <c:idx val="5"/>
              <c:layout>
                <c:manualLayout>
                  <c:x val="1.4684269151704748E-2"/>
                  <c:y val="-0.33261648745519767"/>
                </c:manualLayout>
              </c:layout>
              <c:showVal val="1"/>
            </c:dLbl>
            <c:dLbl>
              <c:idx val="6"/>
              <c:layout>
                <c:manualLayout>
                  <c:x val="4.2457933095561102E-3"/>
                  <c:y val="-0.39856630824372824"/>
                </c:manualLayout>
              </c:layout>
              <c:showVal val="1"/>
            </c:dLbl>
            <c:dLbl>
              <c:idx val="7"/>
              <c:layout>
                <c:manualLayout>
                  <c:x val="1.0199286255422876E-2"/>
                  <c:y val="-0.43010752688172044"/>
                </c:manualLayout>
              </c:layout>
              <c:showVal val="1"/>
            </c:dLbl>
            <c:dLbl>
              <c:idx val="8"/>
              <c:layout>
                <c:manualLayout>
                  <c:x val="8.6909904503498208E-3"/>
                  <c:y val="-0.36129032258064531"/>
                </c:manualLayout>
              </c:layout>
              <c:showVal val="1"/>
            </c:dLbl>
            <c:dLbl>
              <c:idx val="9"/>
              <c:layout>
                <c:manualLayout>
                  <c:x val="1.015938173648552E-2"/>
                  <c:y val="-0.32401456269579293"/>
                </c:manualLayout>
              </c:layout>
              <c:showVal val="1"/>
            </c:dLbl>
            <c:dLbl>
              <c:idx val="10"/>
              <c:layout>
                <c:manualLayout>
                  <c:x val="5.7143033591410333E-3"/>
                  <c:y val="-0.27526881720430174"/>
                </c:manualLayout>
              </c:layout>
              <c:showVal val="1"/>
            </c:dLbl>
            <c:dLbl>
              <c:idx val="11"/>
              <c:layout>
                <c:manualLayout>
                  <c:x val="1.0278857766399184E-2"/>
                  <c:y val="-0.31541218637992946"/>
                </c:manualLayout>
              </c:layout>
              <c:showVal val="1"/>
            </c:dLbl>
            <c:showVal val="1"/>
          </c:dLbls>
          <c:cat>
            <c:strRef>
              <c:f>'Pasagjeret sipas muajve 2015'!$B$2:$M$2</c:f>
              <c:strCache>
                <c:ptCount val="12"/>
                <c:pt idx="0">
                  <c:v>JANAR</c:v>
                </c:pt>
                <c:pt idx="1">
                  <c:v>SHKURT</c:v>
                </c:pt>
                <c:pt idx="2">
                  <c:v>MARS</c:v>
                </c:pt>
                <c:pt idx="3">
                  <c:v>PRILL</c:v>
                </c:pt>
                <c:pt idx="4">
                  <c:v>MAJ</c:v>
                </c:pt>
                <c:pt idx="5">
                  <c:v>QERSHOR</c:v>
                </c:pt>
                <c:pt idx="6">
                  <c:v>KORRIK</c:v>
                </c:pt>
                <c:pt idx="7">
                  <c:v>GUSHT</c:v>
                </c:pt>
                <c:pt idx="8">
                  <c:v>SHTATOR</c:v>
                </c:pt>
                <c:pt idx="9">
                  <c:v>TETOR</c:v>
                </c:pt>
                <c:pt idx="10">
                  <c:v>NENTOR</c:v>
                </c:pt>
                <c:pt idx="11">
                  <c:v>DHJETOR</c:v>
                </c:pt>
              </c:strCache>
            </c:strRef>
          </c:cat>
          <c:val>
            <c:numRef>
              <c:f>'Pasagjeret sipas muajve 2015'!$B$3:$M$3</c:f>
              <c:numCache>
                <c:formatCode>_(* #,##0_);_(* \(#,##0\);_(* "-"??_);_(@_)</c:formatCode>
                <c:ptCount val="12"/>
                <c:pt idx="0">
                  <c:v>135863</c:v>
                </c:pt>
                <c:pt idx="1">
                  <c:v>111018</c:v>
                </c:pt>
                <c:pt idx="2">
                  <c:v>138878</c:v>
                </c:pt>
                <c:pt idx="3">
                  <c:v>150029</c:v>
                </c:pt>
                <c:pt idx="4">
                  <c:v>157779</c:v>
                </c:pt>
                <c:pt idx="5">
                  <c:v>173449</c:v>
                </c:pt>
                <c:pt idx="6">
                  <c:v>213546</c:v>
                </c:pt>
                <c:pt idx="7">
                  <c:v>237808</c:v>
                </c:pt>
                <c:pt idx="8">
                  <c:v>193700</c:v>
                </c:pt>
                <c:pt idx="9">
                  <c:v>167372</c:v>
                </c:pt>
                <c:pt idx="10">
                  <c:v>140165</c:v>
                </c:pt>
                <c:pt idx="11">
                  <c:v>157437</c:v>
                </c:pt>
              </c:numCache>
            </c:numRef>
          </c:val>
        </c:ser>
        <c:dLbls>
          <c:showVal val="1"/>
        </c:dLbls>
        <c:gapWidth val="95"/>
        <c:gapDepth val="95"/>
        <c:shape val="box"/>
        <c:axId val="105599360"/>
        <c:axId val="105600896"/>
        <c:axId val="0"/>
      </c:bar3DChart>
      <c:catAx>
        <c:axId val="105599360"/>
        <c:scaling>
          <c:orientation val="minMax"/>
        </c:scaling>
        <c:axPos val="b"/>
        <c:majorTickMark val="none"/>
        <c:tickLblPos val="nextTo"/>
        <c:crossAx val="105600896"/>
        <c:crosses val="autoZero"/>
        <c:auto val="1"/>
        <c:lblAlgn val="ctr"/>
        <c:lblOffset val="100"/>
      </c:catAx>
      <c:valAx>
        <c:axId val="105600896"/>
        <c:scaling>
          <c:orientation val="minMax"/>
        </c:scaling>
        <c:delete val="1"/>
        <c:axPos val="l"/>
        <c:numFmt formatCode="_(* #,##0_);_(* \(#,##0\);_(* &quot;-&quot;??_);_(@_)" sourceLinked="1"/>
        <c:majorTickMark val="none"/>
        <c:tickLblPos val="nextTo"/>
        <c:crossAx val="105599360"/>
        <c:crosses val="autoZero"/>
        <c:crossBetween val="between"/>
      </c:valAx>
    </c:plotArea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44"/>
  <c:chart>
    <c:autoTitleDeleted val="1"/>
    <c:view3D>
      <c:rAngAx val="1"/>
    </c:view3D>
    <c:plotArea>
      <c:layout/>
      <c:bar3DChart>
        <c:barDir val="col"/>
        <c:grouping val="clustered"/>
        <c:ser>
          <c:idx val="0"/>
          <c:order val="0"/>
          <c:dLbls>
            <c:showVal val="1"/>
          </c:dLbls>
          <c:cat>
            <c:strRef>
              <c:f>'Pasagjeret sipas OA 2015'!$B$3:$B$14</c:f>
              <c:strCache>
                <c:ptCount val="12"/>
                <c:pt idx="0">
                  <c:v>Adria Airways</c:v>
                </c:pt>
                <c:pt idx="1">
                  <c:v>Alitalia</c:v>
                </c:pt>
                <c:pt idx="2">
                  <c:v>Austrian Airlines</c:v>
                </c:pt>
                <c:pt idx="3">
                  <c:v>British Airways</c:v>
                </c:pt>
                <c:pt idx="4">
                  <c:v>Jetairfly</c:v>
                </c:pt>
                <c:pt idx="5">
                  <c:v>Lufthansa</c:v>
                </c:pt>
                <c:pt idx="6">
                  <c:v>Aegean Airlines</c:v>
                </c:pt>
                <c:pt idx="7">
                  <c:v>Turkish Airlines</c:v>
                </c:pt>
                <c:pt idx="8">
                  <c:v>Pegasus Airlines</c:v>
                </c:pt>
                <c:pt idx="9">
                  <c:v>Blue Panorama</c:v>
                </c:pt>
                <c:pt idx="10">
                  <c:v>Air Serbia </c:v>
                </c:pt>
                <c:pt idx="11">
                  <c:v>Air Vallee </c:v>
                </c:pt>
              </c:strCache>
            </c:strRef>
          </c:cat>
          <c:val>
            <c:numRef>
              <c:f>'Pasagjeret sipas OA 2015'!$C$3:$C$14</c:f>
              <c:numCache>
                <c:formatCode>_(* #,##0_);_(* \(#,##0\);_(* "-"??_);_(@_)</c:formatCode>
                <c:ptCount val="12"/>
                <c:pt idx="0">
                  <c:v>103890</c:v>
                </c:pt>
                <c:pt idx="1">
                  <c:v>633716</c:v>
                </c:pt>
                <c:pt idx="2">
                  <c:v>143170</c:v>
                </c:pt>
                <c:pt idx="3">
                  <c:v>62417</c:v>
                </c:pt>
                <c:pt idx="4">
                  <c:v>40367</c:v>
                </c:pt>
                <c:pt idx="5">
                  <c:v>60472</c:v>
                </c:pt>
                <c:pt idx="6">
                  <c:v>70530</c:v>
                </c:pt>
                <c:pt idx="7">
                  <c:v>148428</c:v>
                </c:pt>
                <c:pt idx="8">
                  <c:v>67159</c:v>
                </c:pt>
                <c:pt idx="9">
                  <c:v>503556</c:v>
                </c:pt>
                <c:pt idx="10">
                  <c:v>30559</c:v>
                </c:pt>
                <c:pt idx="11">
                  <c:v>15294</c:v>
                </c:pt>
              </c:numCache>
            </c:numRef>
          </c:val>
        </c:ser>
        <c:dLbls>
          <c:showVal val="1"/>
        </c:dLbls>
        <c:gapWidth val="75"/>
        <c:shape val="box"/>
        <c:axId val="109094400"/>
        <c:axId val="109095936"/>
        <c:axId val="0"/>
      </c:bar3DChart>
      <c:catAx>
        <c:axId val="109094400"/>
        <c:scaling>
          <c:orientation val="minMax"/>
        </c:scaling>
        <c:axPos val="b"/>
        <c:majorTickMark val="none"/>
        <c:tickLblPos val="nextTo"/>
        <c:crossAx val="109095936"/>
        <c:crosses val="autoZero"/>
        <c:auto val="1"/>
        <c:lblAlgn val="ctr"/>
        <c:lblOffset val="100"/>
      </c:catAx>
      <c:valAx>
        <c:axId val="109095936"/>
        <c:scaling>
          <c:orientation val="minMax"/>
        </c:scaling>
        <c:delete val="1"/>
        <c:axPos val="l"/>
        <c:numFmt formatCode="_(* #,##0_);_(* \(#,##0\);_(* &quot;-&quot;??_);_(@_)" sourceLinked="1"/>
        <c:majorTickMark val="none"/>
        <c:tickLblPos val="nextTo"/>
        <c:crossAx val="109094400"/>
        <c:crosses val="autoZero"/>
        <c:crossBetween val="between"/>
      </c:valAx>
    </c:plotArea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26"/>
  <c:chart>
    <c:autoTitleDeleted val="1"/>
    <c:plotArea>
      <c:layout/>
      <c:pieChart>
        <c:varyColors val="1"/>
        <c:ser>
          <c:idx val="0"/>
          <c:order val="0"/>
          <c:dLbls>
            <c:dLbl>
              <c:idx val="25"/>
              <c:layout>
                <c:manualLayout>
                  <c:x val="0.29190870371972777"/>
                  <c:y val="5.8285112021815966E-2"/>
                </c:manualLayout>
              </c:layout>
              <c:showCatName val="1"/>
              <c:showPercent val="1"/>
            </c:dLbl>
            <c:dLbl>
              <c:idx val="28"/>
              <c:delete val="1"/>
            </c:dLbl>
            <c:dLbl>
              <c:idx val="30"/>
              <c:delete val="1"/>
            </c:dLbl>
            <c:dLbl>
              <c:idx val="31"/>
              <c:layout>
                <c:manualLayout>
                  <c:x val="0.28826832543367981"/>
                  <c:y val="0.10494962983428242"/>
                </c:manualLayout>
              </c:layout>
              <c:showCatName val="1"/>
              <c:showPercent val="1"/>
            </c:dLbl>
            <c:dLbl>
              <c:idx val="32"/>
              <c:delete val="1"/>
            </c:dLbl>
            <c:showCatName val="1"/>
            <c:showPercent val="1"/>
            <c:showLeaderLines val="1"/>
          </c:dLbls>
          <c:cat>
            <c:strRef>
              <c:f>Destinacione!$B$94:$B$129</c:f>
              <c:strCache>
                <c:ptCount val="36"/>
                <c:pt idx="0">
                  <c:v>Milan</c:v>
                </c:pt>
                <c:pt idx="1">
                  <c:v>Roma</c:v>
                </c:pt>
                <c:pt idx="2">
                  <c:v>Vienna</c:v>
                </c:pt>
                <c:pt idx="3">
                  <c:v>Istanbul </c:v>
                </c:pt>
                <c:pt idx="4">
                  <c:v>Verona</c:v>
                </c:pt>
                <c:pt idx="5">
                  <c:v>Athens</c:v>
                </c:pt>
                <c:pt idx="6">
                  <c:v>Munchen</c:v>
                </c:pt>
                <c:pt idx="7">
                  <c:v>London</c:v>
                </c:pt>
                <c:pt idx="8">
                  <c:v>Bologna</c:v>
                </c:pt>
                <c:pt idx="9">
                  <c:v>Pisa</c:v>
                </c:pt>
                <c:pt idx="10">
                  <c:v>Bergamo</c:v>
                </c:pt>
                <c:pt idx="11">
                  <c:v>Ljubljana</c:v>
                </c:pt>
                <c:pt idx="12">
                  <c:v>Bari</c:v>
                </c:pt>
                <c:pt idx="13">
                  <c:v>Genoa</c:v>
                </c:pt>
                <c:pt idx="14">
                  <c:v>Turin</c:v>
                </c:pt>
                <c:pt idx="15">
                  <c:v>Venice</c:v>
                </c:pt>
                <c:pt idx="16">
                  <c:v>Brussels</c:v>
                </c:pt>
                <c:pt idx="17">
                  <c:v>Frankfurt</c:v>
                </c:pt>
                <c:pt idx="18">
                  <c:v>Ancona</c:v>
                </c:pt>
                <c:pt idx="19">
                  <c:v>Florence</c:v>
                </c:pt>
                <c:pt idx="20">
                  <c:v>Perugia</c:v>
                </c:pt>
                <c:pt idx="21">
                  <c:v>Brindisi</c:v>
                </c:pt>
                <c:pt idx="22">
                  <c:v>Rimini</c:v>
                </c:pt>
                <c:pt idx="23">
                  <c:v>Antalya </c:v>
                </c:pt>
                <c:pt idx="24">
                  <c:v>Bonn Cologne</c:v>
                </c:pt>
                <c:pt idx="25">
                  <c:v>Bratislava </c:v>
                </c:pt>
                <c:pt idx="26">
                  <c:v>Paris</c:v>
                </c:pt>
                <c:pt idx="27">
                  <c:v>Belgrade</c:v>
                </c:pt>
                <c:pt idx="28">
                  <c:v>Rhodos</c:v>
                </c:pt>
                <c:pt idx="29">
                  <c:v>Pescara</c:v>
                </c:pt>
                <c:pt idx="30">
                  <c:v>Prage</c:v>
                </c:pt>
                <c:pt idx="31">
                  <c:v>Katowice</c:v>
                </c:pt>
                <c:pt idx="32">
                  <c:v>Stuttgart</c:v>
                </c:pt>
                <c:pt idx="33">
                  <c:v>Kiev</c:v>
                </c:pt>
                <c:pt idx="34">
                  <c:v>Kosice</c:v>
                </c:pt>
                <c:pt idx="35">
                  <c:v>Other dest.</c:v>
                </c:pt>
              </c:strCache>
            </c:strRef>
          </c:cat>
          <c:val>
            <c:numRef>
              <c:f>Destinacione!$C$94:$C$129</c:f>
              <c:numCache>
                <c:formatCode>_(* #,##0_);_(* \(#,##0\);_(* "-"??_);_(@_)</c:formatCode>
                <c:ptCount val="36"/>
                <c:pt idx="0">
                  <c:v>170659</c:v>
                </c:pt>
                <c:pt idx="1">
                  <c:v>315738</c:v>
                </c:pt>
                <c:pt idx="2">
                  <c:v>143170</c:v>
                </c:pt>
                <c:pt idx="3">
                  <c:v>196906</c:v>
                </c:pt>
                <c:pt idx="4">
                  <c:v>65048</c:v>
                </c:pt>
                <c:pt idx="5">
                  <c:v>68683</c:v>
                </c:pt>
                <c:pt idx="6">
                  <c:v>60472</c:v>
                </c:pt>
                <c:pt idx="7">
                  <c:v>75324</c:v>
                </c:pt>
                <c:pt idx="8">
                  <c:v>111684</c:v>
                </c:pt>
                <c:pt idx="9">
                  <c:v>134866</c:v>
                </c:pt>
                <c:pt idx="10">
                  <c:v>86106</c:v>
                </c:pt>
                <c:pt idx="11">
                  <c:v>59425</c:v>
                </c:pt>
                <c:pt idx="12">
                  <c:v>33584</c:v>
                </c:pt>
                <c:pt idx="13">
                  <c:v>48689</c:v>
                </c:pt>
                <c:pt idx="14">
                  <c:v>37091</c:v>
                </c:pt>
                <c:pt idx="15">
                  <c:v>84457</c:v>
                </c:pt>
                <c:pt idx="16">
                  <c:v>49886</c:v>
                </c:pt>
                <c:pt idx="17">
                  <c:v>25426</c:v>
                </c:pt>
                <c:pt idx="18">
                  <c:v>35773</c:v>
                </c:pt>
                <c:pt idx="19">
                  <c:v>7622</c:v>
                </c:pt>
                <c:pt idx="20">
                  <c:v>14033</c:v>
                </c:pt>
                <c:pt idx="21">
                  <c:v>4571</c:v>
                </c:pt>
                <c:pt idx="22">
                  <c:v>953</c:v>
                </c:pt>
                <c:pt idx="23">
                  <c:v>35133</c:v>
                </c:pt>
                <c:pt idx="24">
                  <c:v>4269</c:v>
                </c:pt>
                <c:pt idx="25">
                  <c:v>5476</c:v>
                </c:pt>
                <c:pt idx="26">
                  <c:v>21926</c:v>
                </c:pt>
                <c:pt idx="27">
                  <c:v>30414</c:v>
                </c:pt>
                <c:pt idx="28">
                  <c:v>1847</c:v>
                </c:pt>
                <c:pt idx="29">
                  <c:v>3712</c:v>
                </c:pt>
                <c:pt idx="30">
                  <c:v>6368</c:v>
                </c:pt>
                <c:pt idx="31">
                  <c:v>4921</c:v>
                </c:pt>
                <c:pt idx="32">
                  <c:v>2568</c:v>
                </c:pt>
                <c:pt idx="33">
                  <c:v>2564</c:v>
                </c:pt>
                <c:pt idx="34">
                  <c:v>3215</c:v>
                </c:pt>
                <c:pt idx="35">
                  <c:v>24465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</c:plotArea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26"/>
  <c:chart>
    <c:autoTitleDeleted val="1"/>
    <c:plotArea>
      <c:layout/>
      <c:pieChart>
        <c:varyColors val="1"/>
        <c:ser>
          <c:idx val="0"/>
          <c:order val="0"/>
          <c:dLbls>
            <c:dLbl>
              <c:idx val="5"/>
              <c:layout>
                <c:manualLayout>
                  <c:x val="-5.0052735502923919E-2"/>
                  <c:y val="0.12750362498393955"/>
                </c:manualLayout>
              </c:layout>
              <c:showCatName val="1"/>
              <c:showPercent val="1"/>
            </c:dLbl>
            <c:dLbl>
              <c:idx val="6"/>
              <c:layout>
                <c:manualLayout>
                  <c:x val="-6.9668821041638851E-2"/>
                  <c:y val="0.11743314428353835"/>
                </c:manualLayout>
              </c:layout>
              <c:showCatName val="1"/>
              <c:showPercent val="1"/>
            </c:dLbl>
            <c:dLbl>
              <c:idx val="7"/>
              <c:layout>
                <c:manualLayout>
                  <c:x val="-7.1659145373626748E-2"/>
                  <c:y val="8.3959950810344505E-2"/>
                </c:manualLayout>
              </c:layout>
              <c:showCatName val="1"/>
              <c:showPercent val="1"/>
            </c:dLbl>
            <c:dLbl>
              <c:idx val="9"/>
              <c:layout>
                <c:manualLayout>
                  <c:x val="-9.7007251563910199E-2"/>
                  <c:y val="-1.839105776113656E-4"/>
                </c:manualLayout>
              </c:layout>
              <c:showCatName val="1"/>
              <c:showPercent val="1"/>
            </c:dLbl>
            <c:dLbl>
              <c:idx val="10"/>
              <c:layout>
                <c:manualLayout>
                  <c:x val="-4.7615214106142036E-2"/>
                  <c:y val="-1.7167556852596223E-2"/>
                </c:manualLayout>
              </c:layout>
              <c:showCatName val="1"/>
              <c:showPercent val="1"/>
            </c:dLbl>
            <c:dLbl>
              <c:idx val="12"/>
              <c:layout>
                <c:manualLayout>
                  <c:x val="9.5628520743207879E-2"/>
                  <c:y val="1.0697648807885029E-2"/>
                </c:manualLayout>
              </c:layout>
              <c:showCatName val="1"/>
              <c:showPercent val="1"/>
            </c:dLbl>
            <c:dLbl>
              <c:idx val="13"/>
              <c:delete val="1"/>
            </c:dLbl>
            <c:dLbl>
              <c:idx val="14"/>
              <c:layout>
                <c:manualLayout>
                  <c:x val="0.18279086655670077"/>
                  <c:y val="4.2332654222418317E-2"/>
                </c:manualLayout>
              </c:layout>
              <c:showCatName val="1"/>
              <c:showPercent val="1"/>
            </c:dLbl>
            <c:showCatName val="1"/>
            <c:showPercent val="1"/>
          </c:dLbls>
          <c:cat>
            <c:strRef>
              <c:f>Destinacione!$J$3:$J$17</c:f>
              <c:strCache>
                <c:ptCount val="15"/>
                <c:pt idx="0">
                  <c:v>Italy</c:v>
                </c:pt>
                <c:pt idx="1">
                  <c:v>Austria</c:v>
                </c:pt>
                <c:pt idx="2">
                  <c:v>Turkey</c:v>
                </c:pt>
                <c:pt idx="3">
                  <c:v>Greece</c:v>
                </c:pt>
                <c:pt idx="4">
                  <c:v>Germany</c:v>
                </c:pt>
                <c:pt idx="5">
                  <c:v>United Kingdom</c:v>
                </c:pt>
                <c:pt idx="6">
                  <c:v>Slovenia </c:v>
                </c:pt>
                <c:pt idx="7">
                  <c:v>Belgium </c:v>
                </c:pt>
                <c:pt idx="8">
                  <c:v>Slovakia</c:v>
                </c:pt>
                <c:pt idx="9">
                  <c:v>France</c:v>
                </c:pt>
                <c:pt idx="10">
                  <c:v>Serbia</c:v>
                </c:pt>
                <c:pt idx="11">
                  <c:v>Czech Republic</c:v>
                </c:pt>
                <c:pt idx="12">
                  <c:v>Poland</c:v>
                </c:pt>
                <c:pt idx="13">
                  <c:v>Ukraine</c:v>
                </c:pt>
                <c:pt idx="14">
                  <c:v>Other Dest. </c:v>
                </c:pt>
              </c:strCache>
            </c:strRef>
          </c:cat>
          <c:val>
            <c:numRef>
              <c:f>Destinacione!$L$3:$L$17</c:f>
              <c:numCache>
                <c:formatCode>0.00%</c:formatCode>
                <c:ptCount val="15"/>
                <c:pt idx="0">
                  <c:v>0.58399610731981688</c:v>
                </c:pt>
                <c:pt idx="1">
                  <c:v>7.2416193063988527E-2</c:v>
                </c:pt>
                <c:pt idx="2">
                  <c:v>0.11736663422766513</c:v>
                </c:pt>
                <c:pt idx="3">
                  <c:v>3.5674471584850959E-2</c:v>
                </c:pt>
                <c:pt idx="4">
                  <c:v>4.6905885756715546E-2</c:v>
                </c:pt>
                <c:pt idx="5">
                  <c:v>3.8099303809121125E-2</c:v>
                </c:pt>
                <c:pt idx="6">
                  <c:v>3.0057499984825851E-2</c:v>
                </c:pt>
                <c:pt idx="7">
                  <c:v>2.5232620012503554E-2</c:v>
                </c:pt>
                <c:pt idx="8">
                  <c:v>4.3959567920592562E-3</c:v>
                </c:pt>
                <c:pt idx="9">
                  <c:v>1.1090294399113033E-2</c:v>
                </c:pt>
                <c:pt idx="10">
                  <c:v>1.5383572646840458E-2</c:v>
                </c:pt>
                <c:pt idx="11">
                  <c:v>3.2209702970697699E-3</c:v>
                </c:pt>
                <c:pt idx="12">
                  <c:v>2.4890695401822141E-3</c:v>
                </c:pt>
                <c:pt idx="13">
                  <c:v>1.2968856535312337E-3</c:v>
                </c:pt>
                <c:pt idx="14">
                  <c:v>1.2374534911716684E-2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</c:plotArea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44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cat>
            <c:strRef>
              <c:f>Cargo!$B$4:$B$15</c:f>
              <c:strCache>
                <c:ptCount val="12"/>
                <c:pt idx="0">
                  <c:v>Swift Air</c:v>
                </c:pt>
                <c:pt idx="1">
                  <c:v>Adria Airways</c:v>
                </c:pt>
                <c:pt idx="2">
                  <c:v>Alitalia</c:v>
                </c:pt>
                <c:pt idx="3">
                  <c:v>Austrian Airlines</c:v>
                </c:pt>
                <c:pt idx="4">
                  <c:v>British Airways</c:v>
                </c:pt>
                <c:pt idx="5">
                  <c:v>Lufthansa</c:v>
                </c:pt>
                <c:pt idx="6">
                  <c:v>Aegean Airlines</c:v>
                </c:pt>
                <c:pt idx="7">
                  <c:v>Turkish Airlines</c:v>
                </c:pt>
                <c:pt idx="8">
                  <c:v>Pegasus Airline</c:v>
                </c:pt>
                <c:pt idx="9">
                  <c:v>Blue Panorama </c:v>
                </c:pt>
                <c:pt idx="10">
                  <c:v>Air Serbia</c:v>
                </c:pt>
                <c:pt idx="11">
                  <c:v>Cargo Truck</c:v>
                </c:pt>
              </c:strCache>
            </c:strRef>
          </c:cat>
          <c:val>
            <c:numRef>
              <c:f>Cargo!$E$4:$E$15</c:f>
              <c:numCache>
                <c:formatCode>_(* #,##0_);_(* \(#,##0\);_(* "-"??_);_(@_)</c:formatCode>
                <c:ptCount val="12"/>
                <c:pt idx="0">
                  <c:v>433029</c:v>
                </c:pt>
                <c:pt idx="1">
                  <c:v>159134</c:v>
                </c:pt>
                <c:pt idx="2">
                  <c:v>289281</c:v>
                </c:pt>
                <c:pt idx="3">
                  <c:v>440510</c:v>
                </c:pt>
                <c:pt idx="4">
                  <c:v>27951</c:v>
                </c:pt>
                <c:pt idx="5">
                  <c:v>94</c:v>
                </c:pt>
                <c:pt idx="6">
                  <c:v>192498</c:v>
                </c:pt>
                <c:pt idx="7">
                  <c:v>449741</c:v>
                </c:pt>
                <c:pt idx="8">
                  <c:v>60267</c:v>
                </c:pt>
                <c:pt idx="9">
                  <c:v>11426</c:v>
                </c:pt>
                <c:pt idx="10">
                  <c:v>43866</c:v>
                </c:pt>
                <c:pt idx="11">
                  <c:v>89412</c:v>
                </c:pt>
              </c:numCache>
            </c:numRef>
          </c:val>
        </c:ser>
        <c:shape val="box"/>
        <c:axId val="110879872"/>
        <c:axId val="110881408"/>
        <c:axId val="0"/>
      </c:bar3DChart>
      <c:catAx>
        <c:axId val="110879872"/>
        <c:scaling>
          <c:orientation val="minMax"/>
        </c:scaling>
        <c:axPos val="b"/>
        <c:tickLblPos val="nextTo"/>
        <c:crossAx val="110881408"/>
        <c:crosses val="autoZero"/>
        <c:auto val="1"/>
        <c:lblAlgn val="ctr"/>
        <c:lblOffset val="100"/>
      </c:catAx>
      <c:valAx>
        <c:axId val="110881408"/>
        <c:scaling>
          <c:orientation val="minMax"/>
        </c:scaling>
        <c:axPos val="l"/>
        <c:majorGridlines/>
        <c:numFmt formatCode="_(* #,##0_);_(* \(#,##0\);_(* &quot;-&quot;??_);_(@_)" sourceLinked="1"/>
        <c:tickLblPos val="nextTo"/>
        <c:crossAx val="110879872"/>
        <c:crosses val="autoZero"/>
        <c:crossBetween val="between"/>
      </c:valAx>
    </c:plotArea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42"/>
  <c:chart>
    <c:plotArea>
      <c:layout>
        <c:manualLayout>
          <c:layoutTarget val="inner"/>
          <c:xMode val="edge"/>
          <c:yMode val="edge"/>
          <c:x val="0.10185674616759861"/>
          <c:y val="3.7008398950131235E-2"/>
          <c:w val="0.76618281410475864"/>
          <c:h val="0.70947191601049975"/>
        </c:manualLayout>
      </c:layout>
      <c:barChart>
        <c:barDir val="col"/>
        <c:grouping val="clustered"/>
        <c:ser>
          <c:idx val="0"/>
          <c:order val="0"/>
          <c:tx>
            <c:v>Cargo 2013</c:v>
          </c:tx>
          <c:cat>
            <c:strRef>
              <c:f>Cargo!$B$33:$B$46</c:f>
              <c:strCache>
                <c:ptCount val="14"/>
                <c:pt idx="0">
                  <c:v>Swift Air</c:v>
                </c:pt>
                <c:pt idx="1">
                  <c:v>Adria Airways</c:v>
                </c:pt>
                <c:pt idx="2">
                  <c:v>Alitalia</c:v>
                </c:pt>
                <c:pt idx="3">
                  <c:v>Austrian Airlines</c:v>
                </c:pt>
                <c:pt idx="4">
                  <c:v>Belle Air</c:v>
                </c:pt>
                <c:pt idx="5">
                  <c:v>British Airways</c:v>
                </c:pt>
                <c:pt idx="6">
                  <c:v>Lufthansa</c:v>
                </c:pt>
                <c:pt idx="7">
                  <c:v>Olympic Air</c:v>
                </c:pt>
                <c:pt idx="8">
                  <c:v>Aegean Airlines</c:v>
                </c:pt>
                <c:pt idx="9">
                  <c:v>Turkish Airlines</c:v>
                </c:pt>
                <c:pt idx="10">
                  <c:v>Pegasus Airline</c:v>
                </c:pt>
                <c:pt idx="11">
                  <c:v>Blue Panorama </c:v>
                </c:pt>
                <c:pt idx="12">
                  <c:v>Air Serbia</c:v>
                </c:pt>
                <c:pt idx="13">
                  <c:v>Cargo Truck</c:v>
                </c:pt>
              </c:strCache>
            </c:strRef>
          </c:cat>
          <c:val>
            <c:numRef>
              <c:f>Cargo!$C$33:$C$46</c:f>
              <c:numCache>
                <c:formatCode>_(* #,##0_);_(* \(#,##0\);_(* "-"??_);_(@_)</c:formatCode>
                <c:ptCount val="14"/>
                <c:pt idx="0">
                  <c:v>389632</c:v>
                </c:pt>
                <c:pt idx="1">
                  <c:v>129119</c:v>
                </c:pt>
                <c:pt idx="2">
                  <c:v>355600</c:v>
                </c:pt>
                <c:pt idx="3">
                  <c:v>495446</c:v>
                </c:pt>
                <c:pt idx="4">
                  <c:v>28087</c:v>
                </c:pt>
                <c:pt idx="5">
                  <c:v>43911</c:v>
                </c:pt>
                <c:pt idx="6">
                  <c:v>1</c:v>
                </c:pt>
                <c:pt idx="7">
                  <c:v>155062</c:v>
                </c:pt>
                <c:pt idx="8">
                  <c:v>0</c:v>
                </c:pt>
                <c:pt idx="9">
                  <c:v>362128</c:v>
                </c:pt>
                <c:pt idx="10">
                  <c:v>10916</c:v>
                </c:pt>
                <c:pt idx="11">
                  <c:v>740</c:v>
                </c:pt>
                <c:pt idx="12">
                  <c:v>0</c:v>
                </c:pt>
                <c:pt idx="13">
                  <c:v>190581</c:v>
                </c:pt>
              </c:numCache>
            </c:numRef>
          </c:val>
        </c:ser>
        <c:ser>
          <c:idx val="1"/>
          <c:order val="1"/>
          <c:tx>
            <c:v>Cargo 2014</c:v>
          </c:tx>
          <c:cat>
            <c:strRef>
              <c:f>Cargo!$B$33:$B$46</c:f>
              <c:strCache>
                <c:ptCount val="14"/>
                <c:pt idx="0">
                  <c:v>Swift Air</c:v>
                </c:pt>
                <c:pt idx="1">
                  <c:v>Adria Airways</c:v>
                </c:pt>
                <c:pt idx="2">
                  <c:v>Alitalia</c:v>
                </c:pt>
                <c:pt idx="3">
                  <c:v>Austrian Airlines</c:v>
                </c:pt>
                <c:pt idx="4">
                  <c:v>Belle Air</c:v>
                </c:pt>
                <c:pt idx="5">
                  <c:v>British Airways</c:v>
                </c:pt>
                <c:pt idx="6">
                  <c:v>Lufthansa</c:v>
                </c:pt>
                <c:pt idx="7">
                  <c:v>Olympic Air</c:v>
                </c:pt>
                <c:pt idx="8">
                  <c:v>Aegean Airlines</c:v>
                </c:pt>
                <c:pt idx="9">
                  <c:v>Turkish Airlines</c:v>
                </c:pt>
                <c:pt idx="10">
                  <c:v>Pegasus Airline</c:v>
                </c:pt>
                <c:pt idx="11">
                  <c:v>Blue Panorama </c:v>
                </c:pt>
                <c:pt idx="12">
                  <c:v>Air Serbia</c:v>
                </c:pt>
                <c:pt idx="13">
                  <c:v>Cargo Truck</c:v>
                </c:pt>
              </c:strCache>
            </c:strRef>
          </c:cat>
          <c:val>
            <c:numRef>
              <c:f>Cargo!$D$33:$D$46</c:f>
              <c:numCache>
                <c:formatCode>_(* #,##0_);_(* \(#,##0\);_(* "-"??_);_(@_)</c:formatCode>
                <c:ptCount val="14"/>
                <c:pt idx="0">
                  <c:v>337987</c:v>
                </c:pt>
                <c:pt idx="1">
                  <c:v>180875</c:v>
                </c:pt>
                <c:pt idx="2">
                  <c:v>374172</c:v>
                </c:pt>
                <c:pt idx="3">
                  <c:v>418836</c:v>
                </c:pt>
                <c:pt idx="4">
                  <c:v>0</c:v>
                </c:pt>
                <c:pt idx="5">
                  <c:v>51714</c:v>
                </c:pt>
                <c:pt idx="6">
                  <c:v>277</c:v>
                </c:pt>
                <c:pt idx="7">
                  <c:v>44053</c:v>
                </c:pt>
                <c:pt idx="8">
                  <c:v>151042</c:v>
                </c:pt>
                <c:pt idx="9">
                  <c:v>428657</c:v>
                </c:pt>
                <c:pt idx="10">
                  <c:v>63371</c:v>
                </c:pt>
                <c:pt idx="11">
                  <c:v>9507</c:v>
                </c:pt>
                <c:pt idx="12">
                  <c:v>3869</c:v>
                </c:pt>
                <c:pt idx="13">
                  <c:v>200007</c:v>
                </c:pt>
              </c:numCache>
            </c:numRef>
          </c:val>
        </c:ser>
        <c:ser>
          <c:idx val="2"/>
          <c:order val="2"/>
          <c:tx>
            <c:v>Cargo 2015</c:v>
          </c:tx>
          <c:cat>
            <c:strRef>
              <c:f>Cargo!$B$33:$B$46</c:f>
              <c:strCache>
                <c:ptCount val="14"/>
                <c:pt idx="0">
                  <c:v>Swift Air</c:v>
                </c:pt>
                <c:pt idx="1">
                  <c:v>Adria Airways</c:v>
                </c:pt>
                <c:pt idx="2">
                  <c:v>Alitalia</c:v>
                </c:pt>
                <c:pt idx="3">
                  <c:v>Austrian Airlines</c:v>
                </c:pt>
                <c:pt idx="4">
                  <c:v>Belle Air</c:v>
                </c:pt>
                <c:pt idx="5">
                  <c:v>British Airways</c:v>
                </c:pt>
                <c:pt idx="6">
                  <c:v>Lufthansa</c:v>
                </c:pt>
                <c:pt idx="7">
                  <c:v>Olympic Air</c:v>
                </c:pt>
                <c:pt idx="8">
                  <c:v>Aegean Airlines</c:v>
                </c:pt>
                <c:pt idx="9">
                  <c:v>Turkish Airlines</c:v>
                </c:pt>
                <c:pt idx="10">
                  <c:v>Pegasus Airline</c:v>
                </c:pt>
                <c:pt idx="11">
                  <c:v>Blue Panorama </c:v>
                </c:pt>
                <c:pt idx="12">
                  <c:v>Air Serbia</c:v>
                </c:pt>
                <c:pt idx="13">
                  <c:v>Cargo Truck</c:v>
                </c:pt>
              </c:strCache>
            </c:strRef>
          </c:cat>
          <c:val>
            <c:numRef>
              <c:f>Cargo!$E$33:$E$46</c:f>
              <c:numCache>
                <c:formatCode>_(* #,##0_);_(* \(#,##0\);_(* "-"??_);_(@_)</c:formatCode>
                <c:ptCount val="14"/>
                <c:pt idx="0">
                  <c:v>433029</c:v>
                </c:pt>
                <c:pt idx="1">
                  <c:v>159134</c:v>
                </c:pt>
                <c:pt idx="2">
                  <c:v>289281</c:v>
                </c:pt>
                <c:pt idx="3">
                  <c:v>440510</c:v>
                </c:pt>
                <c:pt idx="4">
                  <c:v>0</c:v>
                </c:pt>
                <c:pt idx="5">
                  <c:v>27951</c:v>
                </c:pt>
                <c:pt idx="6">
                  <c:v>94</c:v>
                </c:pt>
                <c:pt idx="7">
                  <c:v>0</c:v>
                </c:pt>
                <c:pt idx="8">
                  <c:v>192498</c:v>
                </c:pt>
                <c:pt idx="9">
                  <c:v>449741</c:v>
                </c:pt>
                <c:pt idx="10">
                  <c:v>60267</c:v>
                </c:pt>
                <c:pt idx="11">
                  <c:v>11426</c:v>
                </c:pt>
                <c:pt idx="12">
                  <c:v>43866</c:v>
                </c:pt>
                <c:pt idx="13">
                  <c:v>89412</c:v>
                </c:pt>
              </c:numCache>
            </c:numRef>
          </c:val>
        </c:ser>
        <c:axId val="110910464"/>
        <c:axId val="115155712"/>
      </c:barChart>
      <c:catAx>
        <c:axId val="110910464"/>
        <c:scaling>
          <c:orientation val="minMax"/>
        </c:scaling>
        <c:axPos val="b"/>
        <c:tickLblPos val="nextTo"/>
        <c:crossAx val="115155712"/>
        <c:crosses val="autoZero"/>
        <c:auto val="1"/>
        <c:lblAlgn val="ctr"/>
        <c:lblOffset val="100"/>
      </c:catAx>
      <c:valAx>
        <c:axId val="115155712"/>
        <c:scaling>
          <c:orientation val="minMax"/>
        </c:scaling>
        <c:axPos val="l"/>
        <c:majorGridlines/>
        <c:numFmt formatCode="_(* #,##0_);_(* \(#,##0\);_(* &quot;-&quot;??_);_(@_)" sourceLinked="1"/>
        <c:tickLblPos val="nextTo"/>
        <c:crossAx val="11091046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111A4-BDCE-4F14-AFCC-8346E7418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Erjona.Serjani</dc:creator>
  <cp:keywords/>
  <dc:description/>
  <cp:lastModifiedBy>Erjona.Serjani</cp:lastModifiedBy>
  <cp:revision>12</cp:revision>
  <dcterms:created xsi:type="dcterms:W3CDTF">2015-01-27T07:44:00Z</dcterms:created>
  <dcterms:modified xsi:type="dcterms:W3CDTF">2016-01-14T13:31:00Z</dcterms:modified>
</cp:coreProperties>
</file>